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1A62B40" w14:textId="0D669535" w:rsidR="00236109" w:rsidRPr="006055ED" w:rsidRDefault="006F597A" w:rsidP="003124A4">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351486" w:rsidRPr="006055ED">
        <w:rPr>
          <w:rFonts w:cs="Arial"/>
          <w:b/>
          <w:szCs w:val="24"/>
        </w:rPr>
        <w:t>2</w:t>
      </w:r>
      <w:r w:rsidR="006055ED" w:rsidRPr="006055ED">
        <w:rPr>
          <w:rFonts w:cs="Arial"/>
          <w:b/>
          <w:szCs w:val="24"/>
        </w:rPr>
        <w:t>1</w:t>
      </w:r>
      <w:r w:rsidR="006055ED" w:rsidRPr="006055ED">
        <w:rPr>
          <w:rFonts w:cs="Arial"/>
          <w:b/>
          <w:szCs w:val="24"/>
          <w:vertAlign w:val="superscript"/>
        </w:rPr>
        <w:t>st</w:t>
      </w:r>
      <w:r w:rsidR="006B2CE5" w:rsidRPr="006055ED">
        <w:rPr>
          <w:rFonts w:cs="Arial"/>
          <w:b/>
          <w:szCs w:val="24"/>
        </w:rPr>
        <w:t xml:space="preserve"> of </w:t>
      </w:r>
      <w:r w:rsidR="00351486" w:rsidRPr="006055ED">
        <w:rPr>
          <w:rFonts w:cs="Arial"/>
          <w:b/>
          <w:szCs w:val="24"/>
        </w:rPr>
        <w:t>Ma</w:t>
      </w:r>
      <w:r w:rsidR="006055ED" w:rsidRPr="006055ED">
        <w:rPr>
          <w:rFonts w:cs="Arial"/>
          <w:b/>
          <w:szCs w:val="24"/>
        </w:rPr>
        <w:t>y</w:t>
      </w:r>
      <w:r w:rsidR="006B2CE5" w:rsidRPr="006055ED">
        <w:rPr>
          <w:rFonts w:cs="Arial"/>
          <w:b/>
          <w:szCs w:val="24"/>
        </w:rPr>
        <w:t xml:space="preserve"> 202</w:t>
      </w:r>
      <w:r w:rsidR="00F97059" w:rsidRPr="006055ED">
        <w:rPr>
          <w:rFonts w:cs="Arial"/>
          <w:b/>
          <w:szCs w:val="24"/>
        </w:rPr>
        <w:t>5</w:t>
      </w:r>
      <w:r w:rsidR="006B2CE5" w:rsidRPr="006055ED">
        <w:rPr>
          <w:rFonts w:cs="Arial"/>
          <w:b/>
          <w:szCs w:val="24"/>
        </w:rPr>
        <w:t xml:space="preserve"> – 11:00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6B2CE5" w:rsidRPr="006055ED">
        <w:rPr>
          <w:rFonts w:cs="Arial"/>
          <w:b/>
          <w:szCs w:val="24"/>
        </w:rPr>
        <w:t xml:space="preserve"> </w:t>
      </w:r>
      <w:r w:rsidR="00236109" w:rsidRPr="006055ED">
        <w:rPr>
          <w:rFonts w:cs="Arial"/>
          <w:b/>
          <w:szCs w:val="24"/>
        </w:rPr>
        <w:t xml:space="preserve">held </w:t>
      </w:r>
    </w:p>
    <w:p w14:paraId="241FB827" w14:textId="789CD988" w:rsidR="006B2CE5" w:rsidRDefault="006055ED" w:rsidP="003124A4">
      <w:pPr>
        <w:spacing w:line="360" w:lineRule="auto"/>
        <w:jc w:val="center"/>
        <w:rPr>
          <w:rFonts w:cs="Arial"/>
          <w:b/>
          <w:szCs w:val="24"/>
        </w:rPr>
      </w:pPr>
      <w:r>
        <w:rPr>
          <w:rFonts w:cs="Arial"/>
          <w:b/>
          <w:szCs w:val="24"/>
        </w:rPr>
        <w:t>On Microsoft Teams</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459C4DDB" w:rsidR="006D7867" w:rsidRPr="00FB7386" w:rsidRDefault="003F28F0" w:rsidP="2CE80A79">
      <w:pPr>
        <w:jc w:val="both"/>
        <w:rPr>
          <w:rFonts w:cs="Arial"/>
        </w:rPr>
      </w:pPr>
      <w:r>
        <w:rPr>
          <w:rFonts w:cs="Arial"/>
        </w:rPr>
        <w:t>Richard Medc</w:t>
      </w:r>
      <w:r w:rsidR="006B2CE5">
        <w:rPr>
          <w:rFonts w:cs="Arial"/>
        </w:rPr>
        <w:t>al</w:t>
      </w:r>
      <w:r>
        <w:rPr>
          <w:rFonts w:cs="Arial"/>
        </w:rPr>
        <w:t>f</w:t>
      </w:r>
      <w:r w:rsidR="0016189A">
        <w:rPr>
          <w:rFonts w:cs="Arial"/>
        </w:rPr>
        <w:t xml:space="preserve"> – RM</w:t>
      </w:r>
      <w:r w:rsidR="006B2CE5">
        <w:rPr>
          <w:rFonts w:cs="Arial"/>
        </w:rPr>
        <w:t xml:space="preserve"> (Chair)</w:t>
      </w:r>
      <w:r w:rsidR="0042526D">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42526D">
        <w:rPr>
          <w:rFonts w:cs="Arial"/>
        </w:rPr>
        <w:t xml:space="preserve"> </w:t>
      </w:r>
      <w:r w:rsidR="002F6160">
        <w:rPr>
          <w:rFonts w:cs="Arial"/>
        </w:rPr>
        <w:t>Justyn Price</w:t>
      </w:r>
      <w:r w:rsidR="0016189A">
        <w:rPr>
          <w:rFonts w:cs="Arial"/>
        </w:rPr>
        <w:t xml:space="preserve"> – </w:t>
      </w:r>
      <w:r w:rsidR="002F6160">
        <w:rPr>
          <w:rFonts w:cs="Arial"/>
        </w:rPr>
        <w:t>JP</w:t>
      </w:r>
      <w:r w:rsidR="00AD5D98">
        <w:rPr>
          <w:rFonts w:cs="Arial"/>
        </w:rPr>
        <w:t xml:space="preserve"> (absent for items </w:t>
      </w:r>
      <w:r w:rsidR="006A0FFB">
        <w:rPr>
          <w:rFonts w:cs="Arial"/>
        </w:rPr>
        <w:t>8</w:t>
      </w:r>
      <w:r w:rsidR="00AD5D98">
        <w:rPr>
          <w:rFonts w:cs="Arial"/>
        </w:rPr>
        <w:t>-</w:t>
      </w:r>
      <w:r w:rsidR="006A0FFB">
        <w:rPr>
          <w:rFonts w:cs="Arial"/>
        </w:rPr>
        <w:t>11</w:t>
      </w:r>
      <w:r w:rsidR="00AD5D98">
        <w:rPr>
          <w:rFonts w:cs="Arial"/>
        </w:rPr>
        <w:t>)</w:t>
      </w:r>
      <w:r w:rsidR="00241D93">
        <w:rPr>
          <w:rFonts w:cs="Arial"/>
        </w:rPr>
        <w:t xml:space="preserve">, Farah </w:t>
      </w:r>
      <w:r w:rsidR="00325256">
        <w:rPr>
          <w:rFonts w:cs="Arial"/>
        </w:rPr>
        <w:t>Ahmed</w:t>
      </w:r>
      <w:r w:rsidR="0016189A">
        <w:rPr>
          <w:rFonts w:cs="Arial"/>
        </w:rPr>
        <w:t xml:space="preserve"> – FG</w:t>
      </w:r>
      <w:r w:rsidR="00B22F02">
        <w:rPr>
          <w:rFonts w:cs="Arial"/>
        </w:rPr>
        <w:t>, Jerry Page</w:t>
      </w:r>
      <w:r w:rsidR="00011C36">
        <w:rPr>
          <w:rFonts w:cs="Arial"/>
        </w:rPr>
        <w:t xml:space="preserve"> – </w:t>
      </w:r>
      <w:proofErr w:type="spellStart"/>
      <w:r w:rsidR="00011C36">
        <w:rPr>
          <w:rFonts w:cs="Arial"/>
        </w:rPr>
        <w:t>JPg</w:t>
      </w:r>
      <w:proofErr w:type="spellEnd"/>
      <w:r w:rsidR="00B22F02">
        <w:rPr>
          <w:rFonts w:cs="Arial"/>
        </w:rPr>
        <w:t xml:space="preserve">, </w:t>
      </w:r>
      <w:r w:rsidR="00236109">
        <w:rPr>
          <w:rFonts w:cs="Arial"/>
        </w:rPr>
        <w:t xml:space="preserve">Steph Chamberlain – </w:t>
      </w:r>
      <w:r w:rsidR="009C3B4E">
        <w:rPr>
          <w:rFonts w:cs="Arial"/>
        </w:rPr>
        <w:t>SC</w:t>
      </w:r>
      <w:r w:rsidR="002F6160">
        <w:rPr>
          <w:rFonts w:cs="Arial"/>
        </w:rPr>
        <w:t>.</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0F6A1DD7" w:rsidR="006D7867" w:rsidRPr="00FB7386" w:rsidRDefault="0072395E" w:rsidP="006D7867">
      <w:pPr>
        <w:jc w:val="both"/>
        <w:rPr>
          <w:rFonts w:cs="Arial"/>
        </w:rPr>
      </w:pPr>
      <w:r>
        <w:rPr>
          <w:rFonts w:cs="Arial"/>
        </w:rPr>
        <w:t>Ian Carey</w:t>
      </w:r>
      <w:r w:rsidR="00011C36">
        <w:rPr>
          <w:rFonts w:cs="Arial"/>
        </w:rPr>
        <w:t xml:space="preserve"> – IC</w:t>
      </w:r>
      <w:r w:rsidR="006B2CE5">
        <w:rPr>
          <w:rFonts w:cs="Arial"/>
        </w:rPr>
        <w:t xml:space="preserve"> (ABC CEO) </w:t>
      </w:r>
      <w:r w:rsidR="00E50000">
        <w:rPr>
          <w:rFonts w:cs="Arial"/>
        </w:rPr>
        <w:t xml:space="preserve">Helen </w:t>
      </w:r>
      <w:r w:rsidR="00ED5AD2">
        <w:rPr>
          <w:rFonts w:cs="Arial"/>
        </w:rPr>
        <w:t>Milanes Tidmarsh</w:t>
      </w:r>
      <w:r w:rsidR="00011C36">
        <w:rPr>
          <w:rFonts w:cs="Arial"/>
        </w:rPr>
        <w:t xml:space="preserve"> – HMT</w:t>
      </w:r>
      <w:r w:rsidR="006B2CE5">
        <w:rPr>
          <w:rFonts w:cs="Arial"/>
        </w:rPr>
        <w:t xml:space="preserve"> (ABC BOM)</w:t>
      </w:r>
      <w:r w:rsidR="0076372A">
        <w:rPr>
          <w:rFonts w:cs="Arial"/>
        </w:rPr>
        <w:t xml:space="preserve"> for item 5</w:t>
      </w:r>
      <w:r w:rsidR="00A133AF">
        <w:rPr>
          <w:rFonts w:cs="Arial"/>
        </w:rPr>
        <w:t>,</w:t>
      </w:r>
      <w:r w:rsidR="00D67E64">
        <w:rPr>
          <w:rFonts w:cs="Arial"/>
        </w:rPr>
        <w:t xml:space="preserve"> Tia Woolery </w:t>
      </w:r>
      <w:r w:rsidR="00011C36">
        <w:rPr>
          <w:rFonts w:cs="Arial"/>
        </w:rPr>
        <w:t xml:space="preserve">– TW </w:t>
      </w:r>
      <w:r w:rsidR="00D67E64">
        <w:rPr>
          <w:rFonts w:cs="Arial"/>
        </w:rPr>
        <w:t>(ABC BA)</w:t>
      </w:r>
      <w:r w:rsidR="00BC3B86">
        <w:rPr>
          <w:rFonts w:cs="Arial"/>
        </w:rPr>
        <w:t xml:space="preserve">, </w:t>
      </w:r>
      <w:r w:rsidR="0012498F">
        <w:rPr>
          <w:rFonts w:cs="Arial"/>
        </w:rPr>
        <w:t xml:space="preserve">Rana </w:t>
      </w:r>
      <w:proofErr w:type="spellStart"/>
      <w:r w:rsidR="0012498F">
        <w:rPr>
          <w:rFonts w:cs="Arial"/>
        </w:rPr>
        <w:t>Aytug</w:t>
      </w:r>
      <w:proofErr w:type="spellEnd"/>
      <w:r w:rsidR="00011C36">
        <w:rPr>
          <w:rFonts w:cs="Arial"/>
        </w:rPr>
        <w:t xml:space="preserve"> – RA</w:t>
      </w:r>
      <w:r w:rsidR="006B2CE5">
        <w:rPr>
          <w:rFonts w:cs="Arial"/>
        </w:rPr>
        <w:t xml:space="preserve"> (ABC SIL)</w:t>
      </w:r>
      <w:r w:rsidR="0076372A">
        <w:rPr>
          <w:rFonts w:cs="Arial"/>
        </w:rPr>
        <w:t xml:space="preserve"> for item 8</w:t>
      </w:r>
      <w:r w:rsidR="008767EE">
        <w:rPr>
          <w:rFonts w:cs="Arial"/>
        </w:rPr>
        <w:t>, Mark Bisson</w:t>
      </w:r>
      <w:r w:rsidR="00011C36">
        <w:rPr>
          <w:rFonts w:cs="Arial"/>
        </w:rPr>
        <w:t xml:space="preserve"> – MB</w:t>
      </w:r>
      <w:r w:rsidR="006B2CE5">
        <w:rPr>
          <w:rFonts w:cs="Arial"/>
        </w:rPr>
        <w:t xml:space="preserve"> (</w:t>
      </w:r>
      <w:r w:rsidR="003B6309">
        <w:rPr>
          <w:rFonts w:cs="Arial"/>
        </w:rPr>
        <w:t xml:space="preserve">ABC </w:t>
      </w:r>
      <w:r w:rsidR="006B2CE5">
        <w:rPr>
          <w:rFonts w:cs="Arial"/>
        </w:rPr>
        <w:t>SCL)</w:t>
      </w:r>
      <w:r w:rsidR="0076372A">
        <w:rPr>
          <w:rFonts w:cs="Arial"/>
        </w:rPr>
        <w:t xml:space="preserve"> for item </w:t>
      </w:r>
      <w:r w:rsidR="00AD798D">
        <w:rPr>
          <w:rFonts w:cs="Arial"/>
        </w:rPr>
        <w:t>9</w:t>
      </w:r>
      <w:r w:rsidR="0076372A">
        <w:rPr>
          <w:rFonts w:cs="Arial"/>
        </w:rPr>
        <w:t xml:space="preserve">. </w:t>
      </w:r>
    </w:p>
    <w:p w14:paraId="60CD4284" w14:textId="77777777" w:rsidR="007D7BA1" w:rsidRPr="00FB7386" w:rsidRDefault="007D7BA1" w:rsidP="002058AA">
      <w:pPr>
        <w:tabs>
          <w:tab w:val="left" w:pos="1086"/>
        </w:tabs>
        <w:jc w:val="both"/>
        <w:rPr>
          <w:rFonts w:cs="Arial"/>
          <w:b/>
          <w:szCs w:val="24"/>
        </w:rPr>
      </w:pPr>
    </w:p>
    <w:p w14:paraId="6332FD9C" w14:textId="5163E564" w:rsidR="009F2BD9" w:rsidRPr="00FB7386" w:rsidRDefault="00C266F3" w:rsidP="002058AA">
      <w:pPr>
        <w:tabs>
          <w:tab w:val="left" w:pos="1086"/>
        </w:tabs>
        <w:jc w:val="both"/>
        <w:rPr>
          <w:rFonts w:cs="Arial"/>
          <w:b/>
          <w:szCs w:val="24"/>
        </w:rPr>
      </w:pPr>
      <w:r>
        <w:rPr>
          <w:rFonts w:cs="Arial"/>
          <w:b/>
          <w:szCs w:val="24"/>
        </w:rPr>
        <w:t>24</w:t>
      </w:r>
      <w:r w:rsidR="002E1522" w:rsidRPr="00FB7386">
        <w:rPr>
          <w:rFonts w:cs="Arial"/>
          <w:b/>
          <w:szCs w:val="24"/>
        </w:rPr>
        <w:t>/</w:t>
      </w:r>
      <w:r w:rsidR="006F597A">
        <w:rPr>
          <w:rFonts w:cs="Arial"/>
          <w:b/>
          <w:szCs w:val="24"/>
        </w:rPr>
        <w:t>25</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1FA4CDA8" w14:textId="6BD07127" w:rsidR="00D811CA" w:rsidRPr="00B80DDC" w:rsidRDefault="00BA29AA" w:rsidP="00710C3B">
      <w:pPr>
        <w:tabs>
          <w:tab w:val="left" w:pos="1086"/>
        </w:tabs>
        <w:ind w:left="1086" w:hanging="1086"/>
        <w:jc w:val="both"/>
        <w:rPr>
          <w:rFonts w:cs="Arial"/>
        </w:rPr>
      </w:pPr>
      <w:r w:rsidRPr="00B80DDC">
        <w:rPr>
          <w:rFonts w:cs="Arial"/>
        </w:rPr>
        <w:tab/>
      </w:r>
      <w:r w:rsidR="00576288" w:rsidRPr="00B80DDC">
        <w:rPr>
          <w:rFonts w:cs="Arial"/>
        </w:rPr>
        <w:t xml:space="preserve">Apologies for Absence: </w:t>
      </w:r>
      <w:r w:rsidR="002F6160" w:rsidRPr="007D0558">
        <w:rPr>
          <w:rFonts w:cs="Arial"/>
        </w:rPr>
        <w:t>Amanda Tomlinso</w:t>
      </w:r>
      <w:r w:rsidR="002F6160">
        <w:rPr>
          <w:rFonts w:cs="Arial"/>
        </w:rPr>
        <w:t>n</w:t>
      </w:r>
      <w:r w:rsidR="007458C3">
        <w:rPr>
          <w:rFonts w:cs="Arial"/>
        </w:rPr>
        <w:t xml:space="preserve">, </w:t>
      </w:r>
      <w:r w:rsidR="007458C3" w:rsidRPr="00FE00FB">
        <w:rPr>
          <w:rFonts w:cs="Arial"/>
        </w:rPr>
        <w:t>Sureya Gulzar</w:t>
      </w:r>
      <w:r w:rsidR="007458C3">
        <w:rPr>
          <w:rFonts w:cs="Arial"/>
        </w:rPr>
        <w:t xml:space="preserve"> and Lesley Hill</w:t>
      </w:r>
    </w:p>
    <w:p w14:paraId="6EA89E27" w14:textId="77777777" w:rsidR="00B80DDC" w:rsidRPr="00FB7386" w:rsidRDefault="00B80DDC" w:rsidP="00B80DDC">
      <w:pPr>
        <w:tabs>
          <w:tab w:val="left" w:pos="1086"/>
        </w:tabs>
        <w:ind w:left="1086" w:hanging="1086"/>
        <w:jc w:val="both"/>
        <w:rPr>
          <w:rFonts w:cs="Arial"/>
        </w:rPr>
      </w:pPr>
    </w:p>
    <w:p w14:paraId="1773D3C3" w14:textId="72D08699" w:rsidR="009E0FA3" w:rsidRPr="00FB7386" w:rsidRDefault="00C266F3" w:rsidP="0029715F">
      <w:pPr>
        <w:tabs>
          <w:tab w:val="left" w:pos="1086"/>
        </w:tabs>
        <w:ind w:left="1086" w:hanging="1086"/>
        <w:jc w:val="both"/>
        <w:rPr>
          <w:rFonts w:cs="Arial"/>
          <w:b/>
          <w:szCs w:val="24"/>
        </w:rPr>
      </w:pPr>
      <w:r>
        <w:rPr>
          <w:rFonts w:cs="Arial"/>
          <w:b/>
          <w:szCs w:val="24"/>
        </w:rPr>
        <w:t>25</w:t>
      </w:r>
      <w:r w:rsidR="007D0B14" w:rsidRPr="00FB7386">
        <w:rPr>
          <w:rFonts w:cs="Arial"/>
          <w:b/>
          <w:szCs w:val="24"/>
        </w:rPr>
        <w:t>/</w:t>
      </w:r>
      <w:r w:rsidR="006F597A">
        <w:rPr>
          <w:rFonts w:cs="Arial"/>
          <w:b/>
          <w:szCs w:val="24"/>
        </w:rPr>
        <w:t>25</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5A3358C4" w:rsidR="00543FD0" w:rsidRPr="004900E2" w:rsidRDefault="00543FD0" w:rsidP="00543FD0">
      <w:pPr>
        <w:ind w:left="1086"/>
        <w:rPr>
          <w:rFonts w:cs="Arial"/>
          <w:bCs/>
          <w:szCs w:val="24"/>
        </w:rPr>
      </w:pPr>
      <w:r>
        <w:rPr>
          <w:rFonts w:cs="Arial"/>
          <w:bCs/>
          <w:szCs w:val="24"/>
        </w:rPr>
        <w:t xml:space="preserve">SW declared </w:t>
      </w:r>
      <w:r w:rsidRPr="002357A0">
        <w:rPr>
          <w:rFonts w:cs="Arial"/>
          <w:bCs/>
          <w:szCs w:val="24"/>
        </w:rPr>
        <w:t xml:space="preserve">potential conflict as </w:t>
      </w:r>
      <w:r>
        <w:rPr>
          <w:rFonts w:cs="Arial"/>
          <w:bCs/>
          <w:szCs w:val="24"/>
        </w:rPr>
        <w:t>ABC</w:t>
      </w:r>
      <w:r w:rsidRPr="002357A0">
        <w:rPr>
          <w:rFonts w:cs="Arial"/>
          <w:bCs/>
          <w:szCs w:val="24"/>
        </w:rPr>
        <w:t xml:space="preserve"> service provider.</w:t>
      </w:r>
      <w:r w:rsidRPr="005F235B">
        <w:rPr>
          <w:rFonts w:cs="Arial"/>
          <w:bCs/>
          <w:szCs w:val="24"/>
        </w:rPr>
        <w:t xml:space="preserve"> While no detailed conflict was identified, it was agreed this should be formally recorded.</w:t>
      </w:r>
    </w:p>
    <w:p w14:paraId="67A89B7F" w14:textId="5F6AAE5F" w:rsidR="00887EAB" w:rsidRDefault="00887EAB" w:rsidP="00DE0A0B">
      <w:pPr>
        <w:tabs>
          <w:tab w:val="left" w:pos="1086"/>
        </w:tabs>
        <w:ind w:left="1086" w:hanging="1086"/>
        <w:jc w:val="both"/>
        <w:rPr>
          <w:rFonts w:cs="Arial"/>
          <w:bCs/>
          <w:szCs w:val="24"/>
        </w:rPr>
      </w:pPr>
    </w:p>
    <w:p w14:paraId="060A3670" w14:textId="56286B48" w:rsidR="00E253FF" w:rsidRPr="00FB7386" w:rsidRDefault="007D7BA1" w:rsidP="00DE0A0B">
      <w:pPr>
        <w:tabs>
          <w:tab w:val="left" w:pos="1086"/>
        </w:tabs>
        <w:ind w:left="1086" w:hanging="1086"/>
        <w:jc w:val="both"/>
        <w:rPr>
          <w:rFonts w:cs="Arial"/>
          <w:bCs/>
          <w:szCs w:val="24"/>
        </w:rPr>
      </w:pPr>
      <w:r w:rsidRPr="00FB7386">
        <w:rPr>
          <w:rFonts w:cs="Arial"/>
          <w:b/>
          <w:szCs w:val="24"/>
        </w:rPr>
        <w:tab/>
      </w:r>
    </w:p>
    <w:p w14:paraId="19925463" w14:textId="01562EA7" w:rsidR="008027C9" w:rsidRPr="00FB7386" w:rsidRDefault="00C266F3" w:rsidP="00531C3B">
      <w:pPr>
        <w:tabs>
          <w:tab w:val="left" w:pos="1086"/>
        </w:tabs>
        <w:jc w:val="both"/>
        <w:rPr>
          <w:rFonts w:cs="Arial"/>
          <w:b/>
          <w:bCs/>
        </w:rPr>
      </w:pPr>
      <w:r>
        <w:rPr>
          <w:rFonts w:cs="Arial"/>
          <w:b/>
          <w:bCs/>
        </w:rPr>
        <w:t>26</w:t>
      </w:r>
      <w:r w:rsidR="00B91D93" w:rsidRPr="00FB7386">
        <w:rPr>
          <w:rFonts w:cs="Arial"/>
          <w:b/>
          <w:bCs/>
        </w:rPr>
        <w:t>/</w:t>
      </w:r>
      <w:r w:rsidR="006F597A">
        <w:rPr>
          <w:rFonts w:cs="Arial"/>
          <w:b/>
          <w:bCs/>
        </w:rPr>
        <w:t>25</w:t>
      </w:r>
      <w:r w:rsidR="00B91D93" w:rsidRPr="00FB7386">
        <w:rPr>
          <w:rFonts w:cs="Arial"/>
          <w:b/>
          <w:szCs w:val="24"/>
        </w:rPr>
        <w:tab/>
      </w:r>
      <w:r w:rsidR="00B91D93" w:rsidRPr="00FB7386">
        <w:rPr>
          <w:rFonts w:cs="Arial"/>
          <w:b/>
          <w:bCs/>
        </w:rPr>
        <w:t xml:space="preserve">Minutes of the meeting held on </w:t>
      </w:r>
      <w:bookmarkStart w:id="0" w:name="_Hlk78450739"/>
      <w:r w:rsidR="00CE5353">
        <w:rPr>
          <w:rFonts w:cs="Arial"/>
          <w:b/>
          <w:bCs/>
        </w:rPr>
        <w:t>2</w:t>
      </w:r>
      <w:r w:rsidR="00736246">
        <w:rPr>
          <w:rFonts w:cs="Arial"/>
          <w:b/>
          <w:bCs/>
        </w:rPr>
        <w:t>6</w:t>
      </w:r>
      <w:r w:rsidR="00736246">
        <w:rPr>
          <w:rFonts w:cs="Arial"/>
          <w:b/>
          <w:bCs/>
          <w:vertAlign w:val="superscript"/>
        </w:rPr>
        <w:t>th</w:t>
      </w:r>
      <w:r w:rsidR="00CE5353">
        <w:rPr>
          <w:rFonts w:cs="Arial"/>
          <w:b/>
          <w:bCs/>
        </w:rPr>
        <w:t xml:space="preserve"> of </w:t>
      </w:r>
      <w:r w:rsidR="00B5644B">
        <w:rPr>
          <w:rFonts w:cs="Arial"/>
          <w:b/>
          <w:bCs/>
        </w:rPr>
        <w:t>March</w:t>
      </w:r>
      <w:r w:rsidR="00CE5353">
        <w:rPr>
          <w:rFonts w:cs="Arial"/>
          <w:b/>
          <w:bCs/>
        </w:rPr>
        <w:t xml:space="preserve"> 20</w:t>
      </w:r>
      <w:r w:rsidR="006F597A">
        <w:rPr>
          <w:rFonts w:cs="Arial"/>
          <w:b/>
          <w:bCs/>
        </w:rPr>
        <w:t>2</w:t>
      </w:r>
      <w:r w:rsidR="00797CC6">
        <w:rPr>
          <w:rFonts w:cs="Arial"/>
          <w:b/>
          <w:bCs/>
        </w:rPr>
        <w:t>5</w:t>
      </w:r>
    </w:p>
    <w:p w14:paraId="34622DE1" w14:textId="6986BD92" w:rsidR="0002505D" w:rsidRPr="00FB7386" w:rsidRDefault="0002505D" w:rsidP="00020DC1">
      <w:pPr>
        <w:tabs>
          <w:tab w:val="left" w:pos="1086"/>
        </w:tabs>
        <w:jc w:val="both"/>
        <w:rPr>
          <w:rFonts w:cs="Arial"/>
          <w:szCs w:val="24"/>
        </w:rPr>
      </w:pPr>
    </w:p>
    <w:p w14:paraId="6DB2A6E3" w14:textId="09D417B3"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The Chair referenced the meeting held on the 2</w:t>
      </w:r>
      <w:r w:rsidR="00736246">
        <w:rPr>
          <w:rFonts w:cs="Arial"/>
          <w:szCs w:val="24"/>
        </w:rPr>
        <w:t>6</w:t>
      </w:r>
      <w:r w:rsidR="00736246" w:rsidRPr="00736246">
        <w:rPr>
          <w:rFonts w:cs="Arial"/>
          <w:szCs w:val="24"/>
          <w:vertAlign w:val="superscript"/>
        </w:rPr>
        <w:t>th</w:t>
      </w:r>
      <w:r w:rsidR="00731647">
        <w:rPr>
          <w:rFonts w:cs="Arial"/>
          <w:szCs w:val="24"/>
        </w:rPr>
        <w:t xml:space="preserve"> of </w:t>
      </w:r>
      <w:r w:rsidR="00736246">
        <w:rPr>
          <w:rFonts w:cs="Arial"/>
          <w:szCs w:val="24"/>
        </w:rPr>
        <w:t>March</w:t>
      </w:r>
      <w:r w:rsidR="00731647">
        <w:rPr>
          <w:rFonts w:cs="Arial"/>
          <w:szCs w:val="24"/>
        </w:rPr>
        <w:t xml:space="preserve"> 202</w:t>
      </w:r>
      <w:r w:rsidR="00797CC6">
        <w:rPr>
          <w:rFonts w:cs="Arial"/>
          <w:szCs w:val="24"/>
        </w:rPr>
        <w:t>5</w:t>
      </w:r>
      <w:r w:rsidR="00731647">
        <w:rPr>
          <w:rFonts w:cs="Arial"/>
          <w:szCs w:val="24"/>
        </w:rPr>
        <w:t>.</w:t>
      </w:r>
      <w:r w:rsidR="000C42AB">
        <w:rPr>
          <w:rFonts w:cs="Arial"/>
          <w:szCs w:val="24"/>
        </w:rPr>
        <w:t xml:space="preserve"> </w:t>
      </w:r>
    </w:p>
    <w:p w14:paraId="16487D69" w14:textId="77777777" w:rsidR="00127BC9" w:rsidRDefault="00127BC9" w:rsidP="00D23325">
      <w:pPr>
        <w:tabs>
          <w:tab w:val="left" w:pos="1086"/>
        </w:tabs>
        <w:ind w:left="1080"/>
        <w:jc w:val="both"/>
        <w:rPr>
          <w:rFonts w:cs="Arial"/>
          <w:szCs w:val="24"/>
        </w:rPr>
      </w:pPr>
    </w:p>
    <w:p w14:paraId="766A97CC" w14:textId="03EA3FB2" w:rsidR="00127BC9" w:rsidRPr="00450A29" w:rsidRDefault="00BC5175" w:rsidP="003F17AB">
      <w:pPr>
        <w:pStyle w:val="ListParagraph"/>
        <w:numPr>
          <w:ilvl w:val="0"/>
          <w:numId w:val="7"/>
        </w:numPr>
        <w:tabs>
          <w:tab w:val="left" w:pos="1086"/>
        </w:tabs>
        <w:jc w:val="both"/>
        <w:rPr>
          <w:rFonts w:cs="Arial"/>
          <w:szCs w:val="24"/>
        </w:rPr>
      </w:pPr>
      <w:r w:rsidRPr="00450A29">
        <w:rPr>
          <w:rFonts w:cs="Arial"/>
          <w:szCs w:val="24"/>
        </w:rPr>
        <w:t xml:space="preserve">SW stated she was listed as having joined late and marked with apologies, </w:t>
      </w:r>
      <w:r w:rsidR="00DD2BF0">
        <w:rPr>
          <w:rFonts w:cs="Arial"/>
          <w:szCs w:val="24"/>
        </w:rPr>
        <w:t>s</w:t>
      </w:r>
      <w:r w:rsidRPr="00450A29">
        <w:rPr>
          <w:rFonts w:cs="Arial"/>
          <w:szCs w:val="24"/>
        </w:rPr>
        <w:t xml:space="preserve">he confirmed </w:t>
      </w:r>
      <w:r w:rsidR="00DD2BF0">
        <w:rPr>
          <w:rFonts w:cs="Arial"/>
          <w:szCs w:val="24"/>
        </w:rPr>
        <w:t>s</w:t>
      </w:r>
      <w:r w:rsidRPr="00450A29">
        <w:rPr>
          <w:rFonts w:cs="Arial"/>
          <w:szCs w:val="24"/>
        </w:rPr>
        <w:t>he was present for the full meeting except for a brief departure during a specific discussion related to a conflict point.</w:t>
      </w:r>
    </w:p>
    <w:p w14:paraId="79B94208" w14:textId="77777777" w:rsidR="00710272" w:rsidRPr="00FB7386" w:rsidRDefault="00710272" w:rsidP="00B91D93">
      <w:pPr>
        <w:tabs>
          <w:tab w:val="left" w:pos="1086"/>
        </w:tabs>
        <w:ind w:left="1086" w:hanging="1086"/>
        <w:jc w:val="both"/>
        <w:rPr>
          <w:rFonts w:cs="Arial"/>
          <w:szCs w:val="24"/>
        </w:rPr>
      </w:pPr>
    </w:p>
    <w:p w14:paraId="7411CA14" w14:textId="10FCA769" w:rsidR="00BC5175" w:rsidRDefault="00B91D93" w:rsidP="00EB69BD">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 xml:space="preserve">agreed that the minutes should reflect that </w:t>
      </w:r>
      <w:r w:rsidR="00095DB9">
        <w:rPr>
          <w:rFonts w:cs="Arial"/>
        </w:rPr>
        <w:t>SW</w:t>
      </w:r>
      <w:r w:rsidR="00095DB9" w:rsidRPr="00095DB9">
        <w:rPr>
          <w:rFonts w:cs="Arial"/>
        </w:rPr>
        <w:t xml:space="preserve"> </w:t>
      </w:r>
      <w:r w:rsidR="006D72F5">
        <w:rPr>
          <w:rFonts w:cs="Arial"/>
        </w:rPr>
        <w:t xml:space="preserve">left </w:t>
      </w:r>
      <w:r w:rsidR="00095DB9" w:rsidRPr="00095DB9">
        <w:rPr>
          <w:rFonts w:cs="Arial"/>
        </w:rPr>
        <w:t xml:space="preserve">for that </w:t>
      </w:r>
      <w:proofErr w:type="gramStart"/>
      <w:r w:rsidR="00095DB9" w:rsidRPr="00095DB9">
        <w:rPr>
          <w:rFonts w:cs="Arial"/>
        </w:rPr>
        <w:t>particular item</w:t>
      </w:r>
      <w:proofErr w:type="gramEnd"/>
      <w:r w:rsidR="00095DB9" w:rsidRPr="00095DB9">
        <w:rPr>
          <w:rFonts w:cs="Arial"/>
        </w:rPr>
        <w:t xml:space="preserve"> only</w:t>
      </w:r>
      <w:r w:rsidR="00095DB9">
        <w:rPr>
          <w:rFonts w:cs="Arial"/>
        </w:rPr>
        <w:t>.</w:t>
      </w:r>
    </w:p>
    <w:p w14:paraId="463EB43E" w14:textId="77777777" w:rsidR="00BC5175" w:rsidRDefault="00BC5175" w:rsidP="00EB69BD">
      <w:pPr>
        <w:ind w:left="1080" w:hanging="1080"/>
        <w:jc w:val="both"/>
        <w:rPr>
          <w:rFonts w:cs="Arial"/>
        </w:rPr>
      </w:pPr>
    </w:p>
    <w:p w14:paraId="7912861F" w14:textId="0DCA72D0" w:rsidR="006B2CE5" w:rsidRPr="00450A29" w:rsidRDefault="00095DB9" w:rsidP="003F17AB">
      <w:pPr>
        <w:pStyle w:val="ListParagraph"/>
        <w:numPr>
          <w:ilvl w:val="0"/>
          <w:numId w:val="6"/>
        </w:numPr>
        <w:jc w:val="both"/>
        <w:rPr>
          <w:rFonts w:cs="Arial"/>
        </w:rPr>
      </w:pPr>
      <w:r w:rsidRPr="00450A29">
        <w:rPr>
          <w:rFonts w:cs="Arial"/>
        </w:rPr>
        <w:t>T</w:t>
      </w:r>
      <w:r w:rsidR="025C2066" w:rsidRPr="00450A29">
        <w:rPr>
          <w:rFonts w:cs="Arial"/>
        </w:rPr>
        <w:t xml:space="preserve">he </w:t>
      </w:r>
      <w:r w:rsidR="00450A29" w:rsidRPr="00450A29">
        <w:rPr>
          <w:rFonts w:cs="Arial"/>
        </w:rPr>
        <w:t xml:space="preserve">edited </w:t>
      </w:r>
      <w:r w:rsidR="025C2066" w:rsidRPr="00450A29">
        <w:rPr>
          <w:rFonts w:cs="Arial"/>
        </w:rPr>
        <w:t xml:space="preserve">minutes of the Board meeting held on </w:t>
      </w:r>
      <w:r w:rsidR="00C53D87" w:rsidRPr="00450A29">
        <w:rPr>
          <w:rFonts w:cs="Arial"/>
          <w:szCs w:val="24"/>
        </w:rPr>
        <w:t>2</w:t>
      </w:r>
      <w:r w:rsidR="00450A29" w:rsidRPr="00450A29">
        <w:rPr>
          <w:rFonts w:cs="Arial"/>
          <w:szCs w:val="24"/>
        </w:rPr>
        <w:t>6</w:t>
      </w:r>
      <w:r w:rsidR="00450A29" w:rsidRPr="00450A29">
        <w:rPr>
          <w:rFonts w:cs="Arial"/>
          <w:szCs w:val="24"/>
          <w:vertAlign w:val="superscript"/>
        </w:rPr>
        <w:t>th</w:t>
      </w:r>
      <w:r w:rsidR="00C53D87" w:rsidRPr="00450A29">
        <w:rPr>
          <w:rFonts w:cs="Arial"/>
          <w:szCs w:val="24"/>
        </w:rPr>
        <w:t xml:space="preserve"> of </w:t>
      </w:r>
      <w:r w:rsidR="00450A29" w:rsidRPr="00450A29">
        <w:rPr>
          <w:rFonts w:cs="Arial"/>
          <w:szCs w:val="24"/>
        </w:rPr>
        <w:t>March</w:t>
      </w:r>
      <w:r w:rsidR="00C53D87" w:rsidRPr="00450A29">
        <w:rPr>
          <w:rFonts w:cs="Arial"/>
          <w:szCs w:val="24"/>
        </w:rPr>
        <w:t xml:space="preserve"> 2025</w:t>
      </w:r>
      <w:r w:rsidR="00E503EE" w:rsidRPr="00450A29">
        <w:rPr>
          <w:rFonts w:cs="Arial"/>
        </w:rPr>
        <w:t xml:space="preserve"> </w:t>
      </w:r>
      <w:r w:rsidR="025C2066" w:rsidRPr="00450A29">
        <w:rPr>
          <w:rFonts w:cs="Arial"/>
        </w:rPr>
        <w:t xml:space="preserve">be </w:t>
      </w:r>
      <w:r w:rsidR="025C2066" w:rsidRPr="00450A29">
        <w:rPr>
          <w:rFonts w:cs="Arial"/>
          <w:b/>
          <w:bCs/>
        </w:rPr>
        <w:t>A</w:t>
      </w:r>
      <w:r w:rsidR="00B43288" w:rsidRPr="00450A29">
        <w:rPr>
          <w:rFonts w:cs="Arial"/>
          <w:b/>
          <w:bCs/>
        </w:rPr>
        <w:t>PPROVED</w:t>
      </w:r>
      <w:r w:rsidR="007226ED" w:rsidRPr="00450A29">
        <w:rPr>
          <w:rFonts w:cs="Arial"/>
        </w:rPr>
        <w:t>.</w:t>
      </w:r>
      <w:bookmarkEnd w:id="0"/>
    </w:p>
    <w:p w14:paraId="1D7627C3" w14:textId="75FAAAED" w:rsidR="00EB69BD" w:rsidRDefault="00EB69BD" w:rsidP="00EB69BD">
      <w:pPr>
        <w:ind w:left="1080" w:hanging="1080"/>
        <w:jc w:val="both"/>
        <w:rPr>
          <w:rFonts w:cs="Arial"/>
        </w:rPr>
      </w:pPr>
    </w:p>
    <w:p w14:paraId="73704315" w14:textId="5E0DDC31" w:rsidR="00380A03" w:rsidRDefault="002B5F82" w:rsidP="00602AFB">
      <w:pPr>
        <w:pStyle w:val="ListParagraph"/>
        <w:numPr>
          <w:ilvl w:val="0"/>
          <w:numId w:val="6"/>
        </w:numPr>
        <w:jc w:val="both"/>
        <w:rPr>
          <w:rFonts w:cs="Arial"/>
        </w:rPr>
      </w:pPr>
      <w:r w:rsidRPr="008C499D">
        <w:rPr>
          <w:rFonts w:cs="Arial"/>
          <w:b/>
          <w:bCs/>
        </w:rPr>
        <w:t>ACTION –</w:t>
      </w:r>
      <w:r w:rsidRPr="008C499D">
        <w:rPr>
          <w:rFonts w:cs="Arial"/>
        </w:rPr>
        <w:t xml:space="preserve"> TW to make amendment to the</w:t>
      </w:r>
      <w:r w:rsidR="00502701">
        <w:rPr>
          <w:rFonts w:cs="Arial"/>
        </w:rPr>
        <w:t xml:space="preserve"> March</w:t>
      </w:r>
      <w:r w:rsidRPr="008C499D">
        <w:rPr>
          <w:rFonts w:cs="Arial"/>
        </w:rPr>
        <w:t xml:space="preserve"> minutes.</w:t>
      </w:r>
    </w:p>
    <w:p w14:paraId="420F1E67" w14:textId="77777777" w:rsidR="00380A03" w:rsidRDefault="00380A03" w:rsidP="00306ED6">
      <w:pPr>
        <w:pStyle w:val="ListParagraph"/>
        <w:ind w:left="1086"/>
        <w:rPr>
          <w:rFonts w:cs="Arial"/>
        </w:rPr>
      </w:pPr>
    </w:p>
    <w:p w14:paraId="209296CF" w14:textId="69D8A8E3" w:rsidR="008F271C" w:rsidRDefault="008F271C" w:rsidP="008F271C">
      <w:pPr>
        <w:pStyle w:val="ListParagraph"/>
        <w:ind w:left="1086"/>
        <w:rPr>
          <w:rFonts w:cs="Arial"/>
        </w:rPr>
      </w:pPr>
      <w:r w:rsidRPr="008F271C">
        <w:rPr>
          <w:rFonts w:cs="Arial"/>
        </w:rPr>
        <w:t>RM raised concern about the safeguarding compliance deadline</w:t>
      </w:r>
      <w:r>
        <w:rPr>
          <w:rFonts w:cs="Arial"/>
        </w:rPr>
        <w:t xml:space="preserve"> on the action tracker</w:t>
      </w:r>
      <w:r w:rsidRPr="008F271C">
        <w:rPr>
          <w:rFonts w:cs="Arial"/>
        </w:rPr>
        <w:t xml:space="preserve">, which is set for the end of July. He suggested that this might be too far out and proposed bringing the date forward. </w:t>
      </w:r>
    </w:p>
    <w:p w14:paraId="3B2C8A1A" w14:textId="77777777" w:rsidR="008F271C" w:rsidRDefault="008F271C" w:rsidP="008F271C">
      <w:pPr>
        <w:pStyle w:val="ListParagraph"/>
        <w:ind w:left="1086"/>
        <w:rPr>
          <w:rFonts w:cs="Arial"/>
        </w:rPr>
      </w:pPr>
    </w:p>
    <w:p w14:paraId="38FA2F5C" w14:textId="29CBC868" w:rsidR="008F271C" w:rsidRDefault="008F271C" w:rsidP="008F271C">
      <w:pPr>
        <w:pStyle w:val="ListParagraph"/>
        <w:ind w:left="1086"/>
        <w:rPr>
          <w:rFonts w:cs="Arial"/>
        </w:rPr>
      </w:pPr>
      <w:r w:rsidRPr="00BF5903">
        <w:rPr>
          <w:rFonts w:cs="Arial"/>
          <w:b/>
          <w:bCs/>
        </w:rPr>
        <w:t>Res</w:t>
      </w:r>
      <w:r w:rsidR="001F218E" w:rsidRPr="00BF5903">
        <w:rPr>
          <w:rFonts w:cs="Arial"/>
          <w:b/>
          <w:bCs/>
        </w:rPr>
        <w:t>olved:</w:t>
      </w:r>
      <w:r w:rsidR="001F218E">
        <w:rPr>
          <w:rFonts w:cs="Arial"/>
        </w:rPr>
        <w:t xml:space="preserve"> The Board agreed </w:t>
      </w:r>
      <w:r w:rsidR="00BF5903">
        <w:rPr>
          <w:rFonts w:cs="Arial"/>
        </w:rPr>
        <w:t xml:space="preserve">moving forward the </w:t>
      </w:r>
      <w:r w:rsidR="00BF5903" w:rsidRPr="00BF5903">
        <w:rPr>
          <w:rFonts w:cs="Arial"/>
        </w:rPr>
        <w:t>safeguarding compliance deadline</w:t>
      </w:r>
      <w:r w:rsidR="00BF5903">
        <w:rPr>
          <w:rFonts w:cs="Arial"/>
        </w:rPr>
        <w:t>.</w:t>
      </w:r>
    </w:p>
    <w:p w14:paraId="6E72CFA7" w14:textId="77777777" w:rsidR="00DD1BCA" w:rsidRDefault="00DD1BCA" w:rsidP="008F271C">
      <w:pPr>
        <w:pStyle w:val="ListParagraph"/>
        <w:ind w:left="1086"/>
        <w:rPr>
          <w:rFonts w:cs="Arial"/>
        </w:rPr>
      </w:pPr>
    </w:p>
    <w:p w14:paraId="30869048" w14:textId="366C29D4" w:rsidR="00306ED6" w:rsidRDefault="00DD1BCA" w:rsidP="00DD1BCA">
      <w:pPr>
        <w:pStyle w:val="ListParagraph"/>
        <w:numPr>
          <w:ilvl w:val="0"/>
          <w:numId w:val="14"/>
        </w:numPr>
        <w:rPr>
          <w:rFonts w:cs="Arial"/>
        </w:rPr>
      </w:pPr>
      <w:r w:rsidRPr="00DD1BCA">
        <w:rPr>
          <w:rFonts w:cs="Arial"/>
          <w:b/>
          <w:bCs/>
        </w:rPr>
        <w:lastRenderedPageBreak/>
        <w:t>ACTION –</w:t>
      </w:r>
      <w:r>
        <w:rPr>
          <w:rFonts w:cs="Arial"/>
        </w:rPr>
        <w:t xml:space="preserve"> </w:t>
      </w:r>
      <w:r w:rsidRPr="00DD1BCA">
        <w:rPr>
          <w:rFonts w:cs="Arial"/>
        </w:rPr>
        <w:t>IC to review and bring forward the safeguarding compliance deadline.</w:t>
      </w:r>
    </w:p>
    <w:p w14:paraId="476CAA32" w14:textId="5D6775DA" w:rsidR="00DD1BCA" w:rsidRPr="00DD1BCA" w:rsidRDefault="00A31000" w:rsidP="00DD1BCA">
      <w:pPr>
        <w:pStyle w:val="ListParagraph"/>
        <w:numPr>
          <w:ilvl w:val="0"/>
          <w:numId w:val="14"/>
        </w:numPr>
        <w:rPr>
          <w:rFonts w:cs="Arial"/>
        </w:rPr>
      </w:pPr>
      <w:r w:rsidRPr="00DD1BCA">
        <w:rPr>
          <w:rFonts w:cs="Arial"/>
          <w:b/>
          <w:bCs/>
        </w:rPr>
        <w:t>ACTION –</w:t>
      </w:r>
      <w:r>
        <w:rPr>
          <w:rFonts w:cs="Arial"/>
        </w:rPr>
        <w:t xml:space="preserve"> IC and </w:t>
      </w:r>
      <w:proofErr w:type="spellStart"/>
      <w:r>
        <w:rPr>
          <w:rFonts w:cs="Arial"/>
        </w:rPr>
        <w:t>JPg</w:t>
      </w:r>
      <w:proofErr w:type="spellEnd"/>
      <w:r>
        <w:rPr>
          <w:rFonts w:cs="Arial"/>
        </w:rPr>
        <w:t xml:space="preserve"> </w:t>
      </w:r>
      <w:r w:rsidR="001803D8">
        <w:rPr>
          <w:rFonts w:cs="Arial"/>
        </w:rPr>
        <w:t xml:space="preserve">to </w:t>
      </w:r>
      <w:r>
        <w:rPr>
          <w:rFonts w:cs="Arial"/>
        </w:rPr>
        <w:t>e</w:t>
      </w:r>
      <w:r w:rsidRPr="00A31000">
        <w:rPr>
          <w:rFonts w:cs="Arial"/>
        </w:rPr>
        <w:t>xplore scheduling an additional meeting to expedite the process.</w:t>
      </w:r>
    </w:p>
    <w:p w14:paraId="2D30BEA9" w14:textId="77777777" w:rsidR="00380A03" w:rsidRPr="00FF40DC" w:rsidRDefault="00380A03" w:rsidP="00FF40DC">
      <w:pPr>
        <w:jc w:val="both"/>
        <w:rPr>
          <w:rFonts w:cs="Arial"/>
        </w:rPr>
      </w:pPr>
    </w:p>
    <w:p w14:paraId="266085B9" w14:textId="5D319312" w:rsidR="003F4161" w:rsidRDefault="00C266F3" w:rsidP="00820195">
      <w:pPr>
        <w:tabs>
          <w:tab w:val="left" w:pos="1086"/>
        </w:tabs>
        <w:ind w:left="1086" w:hanging="1086"/>
        <w:jc w:val="both"/>
        <w:rPr>
          <w:rFonts w:cs="Arial"/>
          <w:b/>
          <w:szCs w:val="24"/>
        </w:rPr>
      </w:pPr>
      <w:r>
        <w:rPr>
          <w:rFonts w:cs="Arial"/>
          <w:b/>
          <w:szCs w:val="24"/>
        </w:rPr>
        <w:t>27</w:t>
      </w:r>
      <w:r w:rsidR="0090682C" w:rsidRPr="00FB7386">
        <w:rPr>
          <w:rFonts w:cs="Arial"/>
          <w:b/>
          <w:szCs w:val="24"/>
        </w:rPr>
        <w:t>/</w:t>
      </w:r>
      <w:r w:rsidR="006F597A">
        <w:rPr>
          <w:rFonts w:cs="Arial"/>
          <w:b/>
          <w:szCs w:val="24"/>
        </w:rPr>
        <w:t>25</w:t>
      </w:r>
      <w:r w:rsidR="0090682C" w:rsidRPr="00FB7386">
        <w:rPr>
          <w:rFonts w:cs="Arial"/>
          <w:b/>
          <w:szCs w:val="24"/>
        </w:rPr>
        <w:tab/>
      </w:r>
      <w:r w:rsidR="00697C9D">
        <w:rPr>
          <w:rFonts w:cs="Arial"/>
          <w:b/>
          <w:szCs w:val="24"/>
        </w:rPr>
        <w:t>Committee Chair’s Feedback</w:t>
      </w:r>
    </w:p>
    <w:p w14:paraId="29D35BF8" w14:textId="77777777" w:rsidR="00B52C86" w:rsidRDefault="00B52C86" w:rsidP="00A83A2C">
      <w:pPr>
        <w:tabs>
          <w:tab w:val="left" w:pos="1086"/>
        </w:tabs>
        <w:ind w:left="1086" w:hanging="1086"/>
        <w:jc w:val="both"/>
        <w:rPr>
          <w:rFonts w:cs="Arial"/>
          <w:b/>
          <w:szCs w:val="24"/>
        </w:rPr>
      </w:pPr>
    </w:p>
    <w:p w14:paraId="2BACB4DD" w14:textId="77F94CD2" w:rsidR="009C0FED" w:rsidRPr="003F4161" w:rsidRDefault="00697C9D" w:rsidP="003F17AB">
      <w:pPr>
        <w:pStyle w:val="ListParagraph"/>
        <w:numPr>
          <w:ilvl w:val="0"/>
          <w:numId w:val="8"/>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Committee </w:t>
      </w:r>
    </w:p>
    <w:p w14:paraId="600A433C" w14:textId="77777777" w:rsidR="009C0FED" w:rsidRDefault="009C0FED" w:rsidP="00F92193">
      <w:pPr>
        <w:tabs>
          <w:tab w:val="left" w:pos="1086"/>
        </w:tabs>
        <w:jc w:val="both"/>
        <w:rPr>
          <w:rFonts w:cs="Arial"/>
          <w:b/>
          <w:szCs w:val="24"/>
        </w:rPr>
      </w:pPr>
    </w:p>
    <w:p w14:paraId="6F1B6190" w14:textId="77777777" w:rsidR="00380A03" w:rsidRDefault="009C0FED" w:rsidP="00F92193">
      <w:pPr>
        <w:tabs>
          <w:tab w:val="left" w:pos="1086"/>
        </w:tabs>
        <w:jc w:val="both"/>
        <w:rPr>
          <w:rFonts w:cs="Arial"/>
          <w:b/>
          <w:szCs w:val="24"/>
        </w:rPr>
      </w:pPr>
      <w:r>
        <w:rPr>
          <w:rFonts w:cs="Arial"/>
          <w:b/>
          <w:szCs w:val="24"/>
        </w:rPr>
        <w:tab/>
      </w:r>
    </w:p>
    <w:p w14:paraId="41A01312" w14:textId="087AC42E" w:rsidR="00F92193" w:rsidRPr="00F92193" w:rsidRDefault="00380A03" w:rsidP="00F92193">
      <w:pPr>
        <w:tabs>
          <w:tab w:val="left" w:pos="1086"/>
        </w:tabs>
        <w:jc w:val="both"/>
        <w:rPr>
          <w:rFonts w:cs="Arial"/>
          <w:b/>
          <w:szCs w:val="24"/>
        </w:rPr>
      </w:pPr>
      <w:r>
        <w:rPr>
          <w:rFonts w:cs="Arial"/>
          <w:b/>
          <w:szCs w:val="24"/>
        </w:rPr>
        <w:tab/>
      </w:r>
      <w:r w:rsidR="00F92193">
        <w:rPr>
          <w:rFonts w:cs="Arial"/>
          <w:b/>
          <w:szCs w:val="24"/>
        </w:rPr>
        <w:t xml:space="preserve">Trustee Recruitment </w:t>
      </w:r>
    </w:p>
    <w:p w14:paraId="3E51D4FB" w14:textId="77777777" w:rsidR="006F7B4A" w:rsidRDefault="006F7B4A" w:rsidP="00A83A2C">
      <w:pPr>
        <w:tabs>
          <w:tab w:val="left" w:pos="1086"/>
        </w:tabs>
        <w:ind w:left="1086" w:hanging="1086"/>
        <w:jc w:val="both"/>
        <w:rPr>
          <w:rFonts w:cs="Arial"/>
          <w:b/>
          <w:szCs w:val="24"/>
        </w:rPr>
      </w:pPr>
    </w:p>
    <w:p w14:paraId="21D6CA31" w14:textId="1867C85B" w:rsidR="00FA1F51" w:rsidRPr="00977C2C" w:rsidRDefault="00FA1F51" w:rsidP="00FA1F51">
      <w:pPr>
        <w:tabs>
          <w:tab w:val="left" w:pos="1086"/>
        </w:tabs>
        <w:spacing w:line="259" w:lineRule="auto"/>
        <w:ind w:left="1086"/>
        <w:jc w:val="both"/>
        <w:rPr>
          <w:rFonts w:cs="Arial"/>
        </w:rPr>
      </w:pPr>
      <w:r w:rsidRPr="00977C2C">
        <w:rPr>
          <w:rFonts w:cs="Arial"/>
        </w:rPr>
        <w:t xml:space="preserve">The N&amp;G committee recommended the endorsement of </w:t>
      </w:r>
      <w:r w:rsidR="00812D6E">
        <w:rPr>
          <w:rFonts w:cs="Arial"/>
        </w:rPr>
        <w:t xml:space="preserve">a </w:t>
      </w:r>
      <w:r w:rsidRPr="00977C2C">
        <w:rPr>
          <w:rFonts w:cs="Arial"/>
        </w:rPr>
        <w:t xml:space="preserve">second term for </w:t>
      </w:r>
      <w:r>
        <w:rPr>
          <w:rFonts w:cs="Arial"/>
        </w:rPr>
        <w:t>JP</w:t>
      </w:r>
      <w:r w:rsidRPr="00977C2C">
        <w:rPr>
          <w:rFonts w:cs="Arial"/>
        </w:rPr>
        <w:t>.</w:t>
      </w:r>
    </w:p>
    <w:p w14:paraId="48177AC3" w14:textId="77777777" w:rsidR="00FA1F51" w:rsidRDefault="00FA1F51" w:rsidP="00FA1F51">
      <w:pPr>
        <w:tabs>
          <w:tab w:val="left" w:pos="1086"/>
        </w:tabs>
        <w:spacing w:line="259" w:lineRule="auto"/>
        <w:jc w:val="both"/>
        <w:rPr>
          <w:rFonts w:cs="Arial"/>
        </w:rPr>
      </w:pPr>
    </w:p>
    <w:p w14:paraId="08B7A3D6" w14:textId="7667748E" w:rsidR="009C0FED" w:rsidRDefault="00FA1F51" w:rsidP="00D10CFE">
      <w:pPr>
        <w:tabs>
          <w:tab w:val="left" w:pos="1086"/>
        </w:tabs>
        <w:spacing w:line="259" w:lineRule="auto"/>
        <w:ind w:left="1086"/>
        <w:jc w:val="both"/>
        <w:rPr>
          <w:rFonts w:cs="Arial"/>
        </w:rPr>
      </w:pPr>
      <w:r w:rsidRPr="00F053E2">
        <w:rPr>
          <w:rFonts w:cs="Arial"/>
          <w:b/>
          <w:bCs/>
        </w:rPr>
        <w:t>Resolved:</w:t>
      </w:r>
      <w:r>
        <w:rPr>
          <w:rFonts w:cs="Arial"/>
          <w:b/>
          <w:bCs/>
        </w:rPr>
        <w:t xml:space="preserve"> </w:t>
      </w:r>
      <w:r w:rsidRPr="00BC30D8">
        <w:rPr>
          <w:rFonts w:cs="Arial"/>
        </w:rPr>
        <w:t xml:space="preserve">The Board endorsed </w:t>
      </w:r>
      <w:r w:rsidR="00812D6E">
        <w:rPr>
          <w:rFonts w:cs="Arial"/>
        </w:rPr>
        <w:t>a</w:t>
      </w:r>
      <w:r w:rsidRPr="00BC30D8">
        <w:rPr>
          <w:rFonts w:cs="Arial"/>
        </w:rPr>
        <w:t xml:space="preserve"> second term for </w:t>
      </w:r>
      <w:r>
        <w:rPr>
          <w:rFonts w:cs="Arial"/>
        </w:rPr>
        <w:t>JP</w:t>
      </w:r>
      <w:r w:rsidRPr="00BC30D8">
        <w:rPr>
          <w:rFonts w:cs="Arial"/>
        </w:rPr>
        <w:t xml:space="preserve">. </w:t>
      </w:r>
    </w:p>
    <w:p w14:paraId="594B474C" w14:textId="77777777" w:rsidR="0096331B" w:rsidRDefault="0096331B" w:rsidP="00C55660">
      <w:pPr>
        <w:tabs>
          <w:tab w:val="left" w:pos="1086"/>
        </w:tabs>
        <w:spacing w:line="259" w:lineRule="auto"/>
        <w:jc w:val="both"/>
        <w:rPr>
          <w:rFonts w:cs="Arial"/>
        </w:rPr>
      </w:pPr>
    </w:p>
    <w:p w14:paraId="7133FF75" w14:textId="52A81D9C" w:rsidR="0096331B" w:rsidRPr="0096331B" w:rsidRDefault="0096331B" w:rsidP="0096331B">
      <w:pPr>
        <w:tabs>
          <w:tab w:val="left" w:pos="1086"/>
        </w:tabs>
        <w:spacing w:line="259" w:lineRule="auto"/>
        <w:ind w:left="1086"/>
        <w:jc w:val="both"/>
        <w:rPr>
          <w:rFonts w:cs="Arial"/>
        </w:rPr>
      </w:pPr>
      <w:r w:rsidRPr="0096331B">
        <w:rPr>
          <w:rFonts w:cs="Arial"/>
        </w:rPr>
        <w:t xml:space="preserve">The </w:t>
      </w:r>
      <w:r w:rsidR="00B10838">
        <w:rPr>
          <w:rFonts w:cs="Arial"/>
        </w:rPr>
        <w:t>B</w:t>
      </w:r>
      <w:r w:rsidRPr="0096331B">
        <w:rPr>
          <w:rFonts w:cs="Arial"/>
        </w:rPr>
        <w:t>oard considered the appointment of a new trustee, Patrick</w:t>
      </w:r>
      <w:r w:rsidR="000910BD">
        <w:rPr>
          <w:rFonts w:cs="Arial"/>
        </w:rPr>
        <w:t xml:space="preserve"> O’Driscoll.</w:t>
      </w:r>
    </w:p>
    <w:p w14:paraId="3606E3DD" w14:textId="77777777" w:rsidR="0096331B" w:rsidRDefault="0096331B" w:rsidP="00D10CFE">
      <w:pPr>
        <w:tabs>
          <w:tab w:val="left" w:pos="1086"/>
        </w:tabs>
        <w:spacing w:line="259" w:lineRule="auto"/>
        <w:ind w:left="1086"/>
        <w:jc w:val="both"/>
        <w:rPr>
          <w:rFonts w:cs="Arial"/>
        </w:rPr>
      </w:pPr>
    </w:p>
    <w:p w14:paraId="2FD4D131" w14:textId="5884F054" w:rsidR="00C55660" w:rsidRPr="00C55660" w:rsidRDefault="00C55660" w:rsidP="00C55660">
      <w:pPr>
        <w:tabs>
          <w:tab w:val="left" w:pos="1086"/>
        </w:tabs>
        <w:spacing w:line="259" w:lineRule="auto"/>
        <w:ind w:left="1086"/>
        <w:jc w:val="both"/>
        <w:rPr>
          <w:rFonts w:cs="Arial"/>
        </w:rPr>
      </w:pPr>
      <w:r w:rsidRPr="00C55660">
        <w:rPr>
          <w:rFonts w:cs="Arial"/>
          <w:b/>
          <w:bCs/>
        </w:rPr>
        <w:t>Resolved:</w:t>
      </w:r>
      <w:r>
        <w:rPr>
          <w:rFonts w:cs="Arial"/>
        </w:rPr>
        <w:t xml:space="preserve"> </w:t>
      </w:r>
      <w:r w:rsidRPr="00C55660">
        <w:rPr>
          <w:rFonts w:cs="Arial"/>
        </w:rPr>
        <w:t xml:space="preserve">Patrick’s appointment was unanimously approved. </w:t>
      </w:r>
    </w:p>
    <w:p w14:paraId="3204ED86" w14:textId="126A0DDC" w:rsidR="00C55660" w:rsidRPr="00D10CFE" w:rsidRDefault="00C55660" w:rsidP="00D10CFE">
      <w:pPr>
        <w:tabs>
          <w:tab w:val="left" w:pos="1086"/>
        </w:tabs>
        <w:spacing w:line="259" w:lineRule="auto"/>
        <w:ind w:left="1086"/>
        <w:jc w:val="both"/>
        <w:rPr>
          <w:rFonts w:cs="Arial"/>
        </w:rPr>
      </w:pPr>
    </w:p>
    <w:p w14:paraId="28C93A42" w14:textId="77777777" w:rsidR="009C0FED" w:rsidRDefault="009C0FED" w:rsidP="00A83A2C">
      <w:pPr>
        <w:tabs>
          <w:tab w:val="left" w:pos="1086"/>
        </w:tabs>
        <w:ind w:left="1086" w:hanging="1086"/>
        <w:jc w:val="both"/>
        <w:rPr>
          <w:rFonts w:cs="Arial"/>
          <w:b/>
          <w:szCs w:val="24"/>
        </w:rPr>
      </w:pPr>
    </w:p>
    <w:p w14:paraId="5B578BFA" w14:textId="6CDD4D01" w:rsidR="0090682C" w:rsidRDefault="006F7B4A" w:rsidP="00A83A2C">
      <w:pPr>
        <w:tabs>
          <w:tab w:val="left" w:pos="1086"/>
        </w:tabs>
        <w:ind w:left="1086" w:hanging="1086"/>
        <w:jc w:val="both"/>
        <w:rPr>
          <w:rFonts w:cs="Arial"/>
          <w:b/>
          <w:szCs w:val="24"/>
        </w:rPr>
      </w:pPr>
      <w:r>
        <w:rPr>
          <w:rFonts w:cs="Arial"/>
          <w:b/>
          <w:szCs w:val="24"/>
        </w:rPr>
        <w:tab/>
      </w:r>
      <w:proofErr w:type="spellStart"/>
      <w:r>
        <w:rPr>
          <w:rFonts w:cs="Arial"/>
          <w:b/>
          <w:szCs w:val="24"/>
        </w:rPr>
        <w:t>i</w:t>
      </w:r>
      <w:proofErr w:type="spellEnd"/>
      <w:r>
        <w:rPr>
          <w:rFonts w:cs="Arial"/>
          <w:b/>
          <w:szCs w:val="24"/>
        </w:rPr>
        <w:t>.</w:t>
      </w:r>
      <w:r w:rsidR="009C0FED">
        <w:rPr>
          <w:rFonts w:cs="Arial"/>
          <w:b/>
          <w:szCs w:val="24"/>
        </w:rPr>
        <w:t xml:space="preserve"> Chair Recruitment</w:t>
      </w:r>
    </w:p>
    <w:p w14:paraId="4FDCB444" w14:textId="4279B15C" w:rsidR="00EB31DC" w:rsidRDefault="00EB31DC" w:rsidP="00251378">
      <w:pPr>
        <w:tabs>
          <w:tab w:val="left" w:pos="1086"/>
        </w:tabs>
        <w:jc w:val="both"/>
        <w:rPr>
          <w:rFonts w:cs="Arial"/>
          <w:bCs/>
          <w:szCs w:val="24"/>
        </w:rPr>
      </w:pPr>
    </w:p>
    <w:p w14:paraId="51C28735" w14:textId="7F4FFE9E" w:rsidR="00D40E10" w:rsidRPr="00D40E10" w:rsidRDefault="00D40E10" w:rsidP="00D40E10">
      <w:pPr>
        <w:tabs>
          <w:tab w:val="left" w:pos="1086"/>
        </w:tabs>
        <w:ind w:left="1086"/>
        <w:jc w:val="both"/>
        <w:rPr>
          <w:rFonts w:cs="Arial"/>
          <w:bCs/>
        </w:rPr>
      </w:pPr>
      <w:r w:rsidRPr="00D40E10">
        <w:rPr>
          <w:rFonts w:cs="Arial"/>
          <w:bCs/>
        </w:rPr>
        <w:t xml:space="preserve">The </w:t>
      </w:r>
      <w:r w:rsidR="00B10838">
        <w:rPr>
          <w:rFonts w:cs="Arial"/>
          <w:bCs/>
        </w:rPr>
        <w:t>B</w:t>
      </w:r>
      <w:r w:rsidRPr="00D40E10">
        <w:rPr>
          <w:rFonts w:cs="Arial"/>
          <w:bCs/>
        </w:rPr>
        <w:t xml:space="preserve">oard reviewed the </w:t>
      </w:r>
      <w:r w:rsidR="000910BD">
        <w:rPr>
          <w:rFonts w:cs="Arial"/>
          <w:bCs/>
        </w:rPr>
        <w:t xml:space="preserve">approach and </w:t>
      </w:r>
      <w:r w:rsidRPr="00D40E10">
        <w:rPr>
          <w:rFonts w:cs="Arial"/>
          <w:bCs/>
        </w:rPr>
        <w:t>timeline for</w:t>
      </w:r>
      <w:r w:rsidR="000910BD">
        <w:rPr>
          <w:rFonts w:cs="Arial"/>
          <w:bCs/>
        </w:rPr>
        <w:t xml:space="preserve"> the recruitment of the next Board Chair. The report summarised the approach and focus for the upcoming away day and target of September 2025 to commence recruitment</w:t>
      </w:r>
      <w:r w:rsidRPr="00D40E10">
        <w:rPr>
          <w:rFonts w:cs="Arial"/>
          <w:bCs/>
        </w:rPr>
        <w:t xml:space="preserve">. </w:t>
      </w:r>
    </w:p>
    <w:p w14:paraId="1B370C1D" w14:textId="195D71F8" w:rsidR="00D10CFE" w:rsidRDefault="00D10CFE" w:rsidP="00443377">
      <w:pPr>
        <w:tabs>
          <w:tab w:val="left" w:pos="1086"/>
        </w:tabs>
        <w:jc w:val="both"/>
        <w:rPr>
          <w:rFonts w:cs="Arial"/>
          <w:b/>
          <w:szCs w:val="24"/>
        </w:rPr>
      </w:pPr>
    </w:p>
    <w:p w14:paraId="37D481DE" w14:textId="0FC57DD1" w:rsidR="00715162" w:rsidRDefault="00347653" w:rsidP="00894370">
      <w:pPr>
        <w:tabs>
          <w:tab w:val="left" w:pos="1086"/>
        </w:tabs>
        <w:ind w:left="1086" w:hanging="1086"/>
        <w:jc w:val="both"/>
        <w:rPr>
          <w:rFonts w:cs="Arial"/>
          <w:bCs/>
          <w:szCs w:val="24"/>
        </w:rPr>
      </w:pPr>
      <w:r>
        <w:rPr>
          <w:rFonts w:cs="Arial"/>
          <w:b/>
          <w:szCs w:val="24"/>
        </w:rPr>
        <w:tab/>
        <w:t>Resolved:</w:t>
      </w:r>
      <w:r w:rsidR="002E36E7">
        <w:rPr>
          <w:rFonts w:cs="Arial"/>
          <w:b/>
          <w:szCs w:val="24"/>
        </w:rPr>
        <w:t xml:space="preserve"> </w:t>
      </w:r>
      <w:r w:rsidR="00D00F93" w:rsidRPr="00D00F93">
        <w:rPr>
          <w:rFonts w:cs="Arial"/>
          <w:bCs/>
          <w:szCs w:val="24"/>
        </w:rPr>
        <w:t xml:space="preserve">The Board </w:t>
      </w:r>
      <w:r w:rsidR="00D2097A" w:rsidRPr="00D2097A">
        <w:rPr>
          <w:rFonts w:cs="Arial"/>
          <w:bCs/>
          <w:szCs w:val="24"/>
        </w:rPr>
        <w:t>approved starting the recruitment process</w:t>
      </w:r>
      <w:r w:rsidR="00AD69E1">
        <w:rPr>
          <w:rFonts w:cs="Arial"/>
          <w:bCs/>
          <w:szCs w:val="24"/>
        </w:rPr>
        <w:t>.</w:t>
      </w:r>
    </w:p>
    <w:p w14:paraId="77B41A1E" w14:textId="77777777" w:rsidR="00894370" w:rsidRDefault="00894370" w:rsidP="00894370">
      <w:pPr>
        <w:tabs>
          <w:tab w:val="left" w:pos="1086"/>
        </w:tabs>
        <w:ind w:left="1086" w:hanging="1086"/>
        <w:jc w:val="both"/>
        <w:rPr>
          <w:rFonts w:cs="Arial"/>
          <w:bCs/>
          <w:szCs w:val="24"/>
        </w:rPr>
      </w:pPr>
    </w:p>
    <w:p w14:paraId="347A0455" w14:textId="77777777" w:rsidR="00AC3324" w:rsidRDefault="00AC3324" w:rsidP="00251378">
      <w:pPr>
        <w:rPr>
          <w:rFonts w:cs="Arial"/>
          <w:b/>
          <w:szCs w:val="24"/>
        </w:rPr>
      </w:pPr>
    </w:p>
    <w:p w14:paraId="31352D59" w14:textId="10FA7AE1" w:rsidR="00347653" w:rsidRDefault="00347653" w:rsidP="00A83A2C">
      <w:pPr>
        <w:tabs>
          <w:tab w:val="left" w:pos="1086"/>
        </w:tabs>
        <w:ind w:left="1086" w:hanging="1086"/>
        <w:jc w:val="both"/>
        <w:rPr>
          <w:rFonts w:cs="Arial"/>
          <w:b/>
          <w:szCs w:val="24"/>
        </w:rPr>
      </w:pPr>
      <w:r>
        <w:rPr>
          <w:rFonts w:cs="Arial"/>
          <w:b/>
          <w:szCs w:val="24"/>
        </w:rPr>
        <w:tab/>
        <w:t xml:space="preserve">ii. </w:t>
      </w:r>
      <w:r w:rsidR="009C0FED">
        <w:rPr>
          <w:rFonts w:cs="Arial"/>
          <w:b/>
          <w:szCs w:val="24"/>
        </w:rPr>
        <w:t>Board Handbook</w:t>
      </w:r>
    </w:p>
    <w:p w14:paraId="415B45C8" w14:textId="77777777" w:rsidR="00AC3324" w:rsidRDefault="00AC3324" w:rsidP="00A83A2C">
      <w:pPr>
        <w:tabs>
          <w:tab w:val="left" w:pos="1086"/>
        </w:tabs>
        <w:ind w:left="1086" w:hanging="1086"/>
        <w:jc w:val="both"/>
        <w:rPr>
          <w:rFonts w:cs="Arial"/>
          <w:b/>
          <w:szCs w:val="24"/>
        </w:rPr>
      </w:pPr>
    </w:p>
    <w:p w14:paraId="243A7675" w14:textId="48CC753D" w:rsidR="005836E6" w:rsidRPr="00B04FB2" w:rsidRDefault="005836E6" w:rsidP="00B04FB2">
      <w:pPr>
        <w:ind w:left="1086"/>
        <w:rPr>
          <w:rFonts w:cs="Arial"/>
          <w:bCs/>
          <w:szCs w:val="24"/>
        </w:rPr>
      </w:pPr>
      <w:r>
        <w:rPr>
          <w:rFonts w:cs="Arial"/>
          <w:bCs/>
          <w:szCs w:val="24"/>
        </w:rPr>
        <w:t xml:space="preserve">IC </w:t>
      </w:r>
      <w:r w:rsidR="000910BD">
        <w:rPr>
          <w:rFonts w:cs="Arial"/>
          <w:bCs/>
          <w:szCs w:val="24"/>
        </w:rPr>
        <w:t>outlined the</w:t>
      </w:r>
      <w:r>
        <w:rPr>
          <w:rFonts w:cs="Arial"/>
          <w:bCs/>
          <w:szCs w:val="24"/>
        </w:rPr>
        <w:t xml:space="preserve"> u</w:t>
      </w:r>
      <w:r w:rsidRPr="005836E6">
        <w:rPr>
          <w:rFonts w:cs="Arial"/>
          <w:bCs/>
          <w:szCs w:val="24"/>
        </w:rPr>
        <w:t xml:space="preserve">pdates to the Trustee Board Handbook </w:t>
      </w:r>
      <w:r w:rsidR="000910BD">
        <w:rPr>
          <w:rFonts w:cs="Arial"/>
          <w:bCs/>
          <w:szCs w:val="24"/>
        </w:rPr>
        <w:t>which ensure the content reflects the charitable status</w:t>
      </w:r>
      <w:r w:rsidRPr="005836E6">
        <w:rPr>
          <w:rFonts w:cs="Arial"/>
          <w:bCs/>
          <w:szCs w:val="24"/>
        </w:rPr>
        <w:t>. A trustee-specific privacy notice was also added.</w:t>
      </w:r>
    </w:p>
    <w:p w14:paraId="5C4DE129" w14:textId="69F3F4F8" w:rsidR="001B7710" w:rsidRPr="00855C49" w:rsidRDefault="001B7710" w:rsidP="00855C49">
      <w:pPr>
        <w:tabs>
          <w:tab w:val="left" w:pos="1086"/>
        </w:tabs>
        <w:ind w:left="2172" w:hanging="1086"/>
        <w:jc w:val="both"/>
        <w:rPr>
          <w:rFonts w:cs="Arial"/>
          <w:bCs/>
          <w:szCs w:val="24"/>
        </w:rPr>
      </w:pPr>
    </w:p>
    <w:p w14:paraId="744A6761" w14:textId="10FA480D" w:rsidR="00B04FB2" w:rsidRPr="00B04FB2" w:rsidRDefault="001B7710" w:rsidP="00B04FB2">
      <w:pPr>
        <w:tabs>
          <w:tab w:val="left" w:pos="1086"/>
        </w:tabs>
        <w:ind w:left="1086" w:hanging="1086"/>
        <w:jc w:val="both"/>
        <w:rPr>
          <w:rFonts w:cs="Arial"/>
          <w:bCs/>
        </w:rPr>
      </w:pPr>
      <w:r>
        <w:rPr>
          <w:rFonts w:cs="Arial"/>
          <w:b/>
          <w:szCs w:val="24"/>
        </w:rPr>
        <w:tab/>
        <w:t>Resolved:</w:t>
      </w:r>
      <w:r w:rsidR="00340C27">
        <w:rPr>
          <w:rFonts w:cs="Arial"/>
          <w:b/>
          <w:szCs w:val="24"/>
        </w:rPr>
        <w:t xml:space="preserve"> </w:t>
      </w:r>
      <w:r w:rsidR="00AC3324">
        <w:rPr>
          <w:rFonts w:cs="Arial"/>
          <w:bCs/>
          <w:szCs w:val="24"/>
        </w:rPr>
        <w:t xml:space="preserve"> </w:t>
      </w:r>
      <w:r w:rsidR="00B04FB2" w:rsidRPr="00B04FB2">
        <w:rPr>
          <w:rFonts w:cs="Arial"/>
          <w:bCs/>
        </w:rPr>
        <w:t>The</w:t>
      </w:r>
      <w:r w:rsidR="00B04FB2">
        <w:rPr>
          <w:rFonts w:cs="Arial"/>
          <w:bCs/>
        </w:rPr>
        <w:t xml:space="preserve"> Board noted the</w:t>
      </w:r>
      <w:r w:rsidR="00B04FB2" w:rsidRPr="00B04FB2">
        <w:rPr>
          <w:rFonts w:cs="Arial"/>
          <w:bCs/>
        </w:rPr>
        <w:t xml:space="preserve"> handbook updates</w:t>
      </w:r>
      <w:r w:rsidR="00894370">
        <w:rPr>
          <w:rFonts w:cs="Arial"/>
          <w:bCs/>
        </w:rPr>
        <w:t>.</w:t>
      </w:r>
    </w:p>
    <w:p w14:paraId="6CF40AC5" w14:textId="656CFCC1" w:rsidR="001B7710" w:rsidRDefault="001B7710" w:rsidP="00EA0202">
      <w:pPr>
        <w:tabs>
          <w:tab w:val="left" w:pos="1086"/>
        </w:tabs>
        <w:ind w:left="1086" w:hanging="1086"/>
        <w:jc w:val="both"/>
        <w:rPr>
          <w:rFonts w:cs="Arial"/>
          <w:bCs/>
          <w:szCs w:val="24"/>
        </w:rPr>
      </w:pPr>
    </w:p>
    <w:p w14:paraId="4D8E9E59" w14:textId="77777777" w:rsidR="001B7710" w:rsidRDefault="001B7710" w:rsidP="00894370">
      <w:pPr>
        <w:tabs>
          <w:tab w:val="left" w:pos="1086"/>
        </w:tabs>
        <w:jc w:val="both"/>
        <w:rPr>
          <w:rFonts w:cs="Arial"/>
          <w:b/>
          <w:szCs w:val="24"/>
        </w:rPr>
      </w:pPr>
    </w:p>
    <w:p w14:paraId="57E59BD9" w14:textId="04EA7B61" w:rsidR="008F4993" w:rsidRPr="00FB7386" w:rsidRDefault="008F4993" w:rsidP="00A83A2C">
      <w:pPr>
        <w:tabs>
          <w:tab w:val="left" w:pos="1086"/>
        </w:tabs>
        <w:ind w:left="1086" w:hanging="1086"/>
        <w:jc w:val="both"/>
        <w:rPr>
          <w:rFonts w:cs="Arial"/>
          <w:b/>
          <w:szCs w:val="24"/>
        </w:rPr>
      </w:pPr>
      <w:r>
        <w:rPr>
          <w:rFonts w:cs="Arial"/>
          <w:b/>
          <w:szCs w:val="24"/>
        </w:rPr>
        <w:tab/>
      </w:r>
      <w:r w:rsidRPr="00720BF2">
        <w:rPr>
          <w:rFonts w:cs="Arial"/>
          <w:b/>
          <w:szCs w:val="24"/>
        </w:rPr>
        <w:t xml:space="preserve">iii. </w:t>
      </w:r>
      <w:r w:rsidR="00855C49" w:rsidRPr="00720BF2">
        <w:rPr>
          <w:rFonts w:cs="Arial"/>
          <w:b/>
          <w:szCs w:val="24"/>
        </w:rPr>
        <w:t>Board Away Day</w:t>
      </w:r>
    </w:p>
    <w:p w14:paraId="3DD08989" w14:textId="77777777" w:rsidR="00AA6588" w:rsidRDefault="00AA6588" w:rsidP="005F6DA8">
      <w:pPr>
        <w:tabs>
          <w:tab w:val="left" w:pos="1086"/>
        </w:tabs>
        <w:spacing w:line="259" w:lineRule="auto"/>
        <w:jc w:val="both"/>
        <w:rPr>
          <w:rFonts w:cs="Arial"/>
        </w:rPr>
      </w:pPr>
      <w:bookmarkStart w:id="1" w:name="_Hlk185851385"/>
    </w:p>
    <w:p w14:paraId="37A7A72C" w14:textId="2F91372E" w:rsidR="00977C2C" w:rsidRDefault="002360C9" w:rsidP="007B51D3">
      <w:pPr>
        <w:tabs>
          <w:tab w:val="left" w:pos="1086"/>
        </w:tabs>
        <w:spacing w:line="259" w:lineRule="auto"/>
        <w:ind w:left="1086"/>
        <w:jc w:val="both"/>
        <w:rPr>
          <w:rFonts w:cs="Arial"/>
        </w:rPr>
      </w:pPr>
      <w:r>
        <w:rPr>
          <w:rFonts w:cs="Arial"/>
        </w:rPr>
        <w:t xml:space="preserve">IC </w:t>
      </w:r>
      <w:r w:rsidR="00720BF2">
        <w:rPr>
          <w:rFonts w:cs="Arial"/>
        </w:rPr>
        <w:t>outline the approach for the upcoming away day</w:t>
      </w:r>
      <w:r>
        <w:rPr>
          <w:rFonts w:cs="Arial"/>
        </w:rPr>
        <w:t xml:space="preserve"> </w:t>
      </w:r>
      <w:r w:rsidR="00720BF2">
        <w:rPr>
          <w:rFonts w:cs="Arial"/>
        </w:rPr>
        <w:t>and focus on the operating context for ABC considering national and regional agendas and how this would then determine the priorities for the growth of ABC, the board and profile of the future chair.</w:t>
      </w:r>
      <w:r>
        <w:rPr>
          <w:rFonts w:cs="Arial"/>
        </w:rPr>
        <w:t xml:space="preserve"> </w:t>
      </w:r>
      <w:r w:rsidR="00A74CF4">
        <w:rPr>
          <w:rFonts w:cs="Arial"/>
        </w:rPr>
        <w:t>SW and FA</w:t>
      </w:r>
      <w:r w:rsidR="00BD6723" w:rsidRPr="00BD6723">
        <w:rPr>
          <w:rFonts w:cs="Arial"/>
        </w:rPr>
        <w:t xml:space="preserve"> </w:t>
      </w:r>
      <w:r w:rsidR="007B51D3">
        <w:rPr>
          <w:rFonts w:cs="Arial"/>
        </w:rPr>
        <w:t>will</w:t>
      </w:r>
      <w:r w:rsidR="00BD6723" w:rsidRPr="00BD6723">
        <w:rPr>
          <w:rFonts w:cs="Arial"/>
        </w:rPr>
        <w:t xml:space="preserve"> miss the away day but will contribute beforehand via questions. </w:t>
      </w:r>
    </w:p>
    <w:p w14:paraId="192031C6" w14:textId="77777777" w:rsidR="000910BD" w:rsidRDefault="000910BD" w:rsidP="007B51D3">
      <w:pPr>
        <w:tabs>
          <w:tab w:val="left" w:pos="1086"/>
        </w:tabs>
        <w:spacing w:line="259" w:lineRule="auto"/>
        <w:ind w:left="1086"/>
        <w:jc w:val="both"/>
        <w:rPr>
          <w:rFonts w:cs="Arial"/>
        </w:rPr>
      </w:pPr>
    </w:p>
    <w:p w14:paraId="51F738FA" w14:textId="426B434C" w:rsidR="000910BD" w:rsidRPr="00977C2C" w:rsidRDefault="000910BD" w:rsidP="007B51D3">
      <w:pPr>
        <w:tabs>
          <w:tab w:val="left" w:pos="1086"/>
        </w:tabs>
        <w:spacing w:line="259" w:lineRule="auto"/>
        <w:ind w:left="1086"/>
        <w:jc w:val="both"/>
        <w:rPr>
          <w:rFonts w:cs="Arial"/>
        </w:rPr>
      </w:pPr>
      <w:r>
        <w:rPr>
          <w:rFonts w:cs="Arial"/>
        </w:rPr>
        <w:t>SC queried if there was potential to postpone given the absence of SW/FA. RM clarified the sequencing</w:t>
      </w:r>
      <w:r w:rsidR="00720BF2">
        <w:rPr>
          <w:rFonts w:cs="Arial"/>
        </w:rPr>
        <w:t xml:space="preserve"> of the away day and timeframe for chair recruitment. </w:t>
      </w:r>
    </w:p>
    <w:p w14:paraId="72EE00AE" w14:textId="77777777" w:rsidR="00F053E2" w:rsidRDefault="00F053E2" w:rsidP="005F6DA8">
      <w:pPr>
        <w:tabs>
          <w:tab w:val="left" w:pos="1086"/>
        </w:tabs>
        <w:spacing w:line="259" w:lineRule="auto"/>
        <w:jc w:val="both"/>
        <w:rPr>
          <w:rFonts w:cs="Arial"/>
        </w:rPr>
      </w:pPr>
    </w:p>
    <w:p w14:paraId="50E34C97" w14:textId="2FF0D7E7" w:rsidR="00BC30D8" w:rsidRDefault="00F053E2" w:rsidP="00BC30D8">
      <w:pPr>
        <w:tabs>
          <w:tab w:val="left" w:pos="1086"/>
        </w:tabs>
        <w:spacing w:line="259" w:lineRule="auto"/>
        <w:ind w:left="1086"/>
        <w:jc w:val="both"/>
        <w:rPr>
          <w:rFonts w:cs="Arial"/>
        </w:rPr>
      </w:pPr>
      <w:r w:rsidRPr="00F053E2">
        <w:rPr>
          <w:rFonts w:cs="Arial"/>
          <w:b/>
          <w:bCs/>
        </w:rPr>
        <w:t>Resolved:</w:t>
      </w:r>
      <w:r>
        <w:rPr>
          <w:rFonts w:cs="Arial"/>
          <w:b/>
          <w:bCs/>
        </w:rPr>
        <w:t xml:space="preserve"> </w:t>
      </w:r>
      <w:r w:rsidR="00BC30D8" w:rsidRPr="00BC30D8">
        <w:rPr>
          <w:rFonts w:cs="Arial"/>
        </w:rPr>
        <w:t xml:space="preserve">The Board </w:t>
      </w:r>
      <w:r w:rsidR="00D84AF3" w:rsidRPr="00D84AF3">
        <w:rPr>
          <w:rFonts w:cs="Arial"/>
        </w:rPr>
        <w:t>acknowledged the proposed recruitment process and timetable.</w:t>
      </w:r>
    </w:p>
    <w:p w14:paraId="5F22F979" w14:textId="77777777" w:rsidR="00D84AF3" w:rsidRDefault="00D84AF3" w:rsidP="00BC30D8">
      <w:pPr>
        <w:tabs>
          <w:tab w:val="left" w:pos="1086"/>
        </w:tabs>
        <w:spacing w:line="259" w:lineRule="auto"/>
        <w:ind w:left="1086"/>
        <w:jc w:val="both"/>
        <w:rPr>
          <w:rFonts w:cs="Arial"/>
        </w:rPr>
      </w:pPr>
    </w:p>
    <w:p w14:paraId="59D3B576" w14:textId="26FF9F4D" w:rsidR="00D84AF3" w:rsidRDefault="00D84AF3" w:rsidP="003F17AB">
      <w:pPr>
        <w:pStyle w:val="ListParagraph"/>
        <w:numPr>
          <w:ilvl w:val="0"/>
          <w:numId w:val="6"/>
        </w:numPr>
        <w:tabs>
          <w:tab w:val="left" w:pos="1086"/>
        </w:tabs>
        <w:spacing w:line="259" w:lineRule="auto"/>
        <w:jc w:val="both"/>
        <w:rPr>
          <w:rFonts w:cs="Arial"/>
        </w:rPr>
      </w:pPr>
      <w:r w:rsidRPr="00DD02ED">
        <w:rPr>
          <w:rFonts w:cs="Arial"/>
          <w:b/>
          <w:bCs/>
        </w:rPr>
        <w:lastRenderedPageBreak/>
        <w:t>ACTION –</w:t>
      </w:r>
      <w:r w:rsidRPr="00DD02ED">
        <w:rPr>
          <w:rFonts w:cs="Arial"/>
        </w:rPr>
        <w:t xml:space="preserve"> </w:t>
      </w:r>
      <w:r w:rsidR="00DD02ED" w:rsidRPr="00DD02ED">
        <w:rPr>
          <w:rFonts w:cs="Arial"/>
        </w:rPr>
        <w:t>IC to circulate preparatory questions before the away day.</w:t>
      </w:r>
    </w:p>
    <w:p w14:paraId="0B6CF7C1" w14:textId="77777777" w:rsidR="000E36AC" w:rsidRPr="000E36AC" w:rsidRDefault="000E36AC" w:rsidP="000E36AC">
      <w:pPr>
        <w:tabs>
          <w:tab w:val="left" w:pos="1086"/>
        </w:tabs>
        <w:spacing w:line="259" w:lineRule="auto"/>
        <w:jc w:val="both"/>
        <w:rPr>
          <w:rFonts w:cs="Arial"/>
        </w:rPr>
      </w:pPr>
    </w:p>
    <w:p w14:paraId="5E591458" w14:textId="6F5106B6" w:rsidR="000E36AC" w:rsidRPr="000E36AC" w:rsidRDefault="000E36AC" w:rsidP="003F17AB">
      <w:pPr>
        <w:pStyle w:val="ListParagraph"/>
        <w:numPr>
          <w:ilvl w:val="0"/>
          <w:numId w:val="6"/>
        </w:numPr>
        <w:rPr>
          <w:rFonts w:cs="Arial"/>
        </w:rPr>
      </w:pPr>
      <w:r w:rsidRPr="00DD02ED">
        <w:rPr>
          <w:rFonts w:cs="Arial"/>
          <w:b/>
          <w:bCs/>
        </w:rPr>
        <w:t>ACTION –</w:t>
      </w:r>
      <w:r w:rsidRPr="00DD02ED">
        <w:rPr>
          <w:rFonts w:cs="Arial"/>
        </w:rPr>
        <w:t xml:space="preserve"> </w:t>
      </w:r>
      <w:r w:rsidRPr="000E36AC">
        <w:rPr>
          <w:rFonts w:cs="Arial"/>
        </w:rPr>
        <w:t>N</w:t>
      </w:r>
      <w:r>
        <w:rPr>
          <w:rFonts w:cs="Arial"/>
        </w:rPr>
        <w:t>&amp;</w:t>
      </w:r>
      <w:r w:rsidRPr="000E36AC">
        <w:rPr>
          <w:rFonts w:cs="Arial"/>
        </w:rPr>
        <w:t>G committee to present detailed recruitment plan and criteria at the July meeting.</w:t>
      </w:r>
    </w:p>
    <w:p w14:paraId="3CAB6533" w14:textId="77777777" w:rsidR="000E36AC" w:rsidRPr="000E36AC" w:rsidRDefault="000E36AC" w:rsidP="000E36AC">
      <w:pPr>
        <w:tabs>
          <w:tab w:val="left" w:pos="1086"/>
        </w:tabs>
        <w:spacing w:line="259" w:lineRule="auto"/>
        <w:ind w:left="1440"/>
        <w:jc w:val="both"/>
        <w:rPr>
          <w:rFonts w:cs="Arial"/>
        </w:rPr>
      </w:pPr>
    </w:p>
    <w:p w14:paraId="6DC175B8" w14:textId="77777777" w:rsidR="00890EBA" w:rsidRDefault="00890EBA" w:rsidP="005F6DA8">
      <w:pPr>
        <w:tabs>
          <w:tab w:val="left" w:pos="1086"/>
        </w:tabs>
        <w:spacing w:line="259" w:lineRule="auto"/>
        <w:jc w:val="both"/>
        <w:rPr>
          <w:rFonts w:cs="Arial"/>
        </w:rPr>
      </w:pPr>
    </w:p>
    <w:p w14:paraId="6B1070AD" w14:textId="4C6C6439" w:rsidR="00121FFC" w:rsidRDefault="00121FFC" w:rsidP="00121FFC">
      <w:pPr>
        <w:tabs>
          <w:tab w:val="left" w:pos="1086"/>
        </w:tabs>
        <w:spacing w:line="259" w:lineRule="auto"/>
        <w:ind w:left="1086"/>
        <w:jc w:val="both"/>
        <w:rPr>
          <w:rFonts w:cs="Arial"/>
        </w:rPr>
      </w:pPr>
      <w:r w:rsidRPr="00121FFC">
        <w:rPr>
          <w:rFonts w:cs="Arial"/>
        </w:rPr>
        <w:t>J</w:t>
      </w:r>
      <w:r>
        <w:rPr>
          <w:rFonts w:cs="Arial"/>
        </w:rPr>
        <w:t>P</w:t>
      </w:r>
      <w:r w:rsidRPr="00121FFC">
        <w:rPr>
          <w:rFonts w:cs="Arial"/>
        </w:rPr>
        <w:t xml:space="preserve"> disclosed a potential conflict of interest regarding his company providing HR support to the national organisation, who will participate in the away day.</w:t>
      </w:r>
    </w:p>
    <w:p w14:paraId="3849E7BB" w14:textId="77777777" w:rsidR="00121FFC" w:rsidRDefault="00121FFC" w:rsidP="00121FFC">
      <w:pPr>
        <w:tabs>
          <w:tab w:val="left" w:pos="1086"/>
        </w:tabs>
        <w:spacing w:line="259" w:lineRule="auto"/>
        <w:ind w:left="1086"/>
        <w:jc w:val="both"/>
        <w:rPr>
          <w:rFonts w:cs="Arial"/>
        </w:rPr>
      </w:pPr>
    </w:p>
    <w:p w14:paraId="48AE5D88" w14:textId="3B6C6301" w:rsidR="00E81663" w:rsidRPr="00E81663" w:rsidRDefault="00121FFC" w:rsidP="00E81663">
      <w:pPr>
        <w:tabs>
          <w:tab w:val="left" w:pos="1086"/>
        </w:tabs>
        <w:spacing w:line="259" w:lineRule="auto"/>
        <w:ind w:left="1086"/>
        <w:jc w:val="both"/>
        <w:rPr>
          <w:rFonts w:cs="Arial"/>
        </w:rPr>
      </w:pPr>
      <w:r w:rsidRPr="001336DB">
        <w:rPr>
          <w:rFonts w:cs="Arial"/>
          <w:b/>
          <w:bCs/>
        </w:rPr>
        <w:t>Resolved:</w:t>
      </w:r>
      <w:r>
        <w:rPr>
          <w:rFonts w:cs="Arial"/>
        </w:rPr>
        <w:t xml:space="preserve"> </w:t>
      </w:r>
      <w:r w:rsidR="00E81663">
        <w:rPr>
          <w:rFonts w:cs="Arial"/>
        </w:rPr>
        <w:t>The Board</w:t>
      </w:r>
      <w:r w:rsidR="00E81663" w:rsidRPr="00E81663">
        <w:rPr>
          <w:rFonts w:cs="Arial"/>
        </w:rPr>
        <w:t xml:space="preserve"> agreed this does not affect today’s proceedings but should be recorded in the declaration of interests.</w:t>
      </w:r>
    </w:p>
    <w:p w14:paraId="24FF5BFB" w14:textId="6446F9FA" w:rsidR="00121FFC" w:rsidRDefault="00121FFC" w:rsidP="00121FFC">
      <w:pPr>
        <w:tabs>
          <w:tab w:val="left" w:pos="1086"/>
        </w:tabs>
        <w:spacing w:line="259" w:lineRule="auto"/>
        <w:ind w:left="1086"/>
        <w:jc w:val="both"/>
        <w:rPr>
          <w:rFonts w:cs="Arial"/>
        </w:rPr>
      </w:pPr>
    </w:p>
    <w:p w14:paraId="3A9CBC9B" w14:textId="0683097F" w:rsidR="001336DB" w:rsidRPr="001336DB" w:rsidRDefault="00E81663" w:rsidP="003F17AB">
      <w:pPr>
        <w:pStyle w:val="ListParagraph"/>
        <w:numPr>
          <w:ilvl w:val="0"/>
          <w:numId w:val="9"/>
        </w:numPr>
        <w:tabs>
          <w:tab w:val="left" w:pos="1086"/>
        </w:tabs>
        <w:spacing w:line="259" w:lineRule="auto"/>
        <w:jc w:val="both"/>
        <w:rPr>
          <w:rFonts w:cs="Arial"/>
        </w:rPr>
      </w:pPr>
      <w:r w:rsidRPr="001336DB">
        <w:rPr>
          <w:rFonts w:cs="Arial"/>
          <w:b/>
          <w:bCs/>
        </w:rPr>
        <w:t>ACTION –</w:t>
      </w:r>
      <w:r w:rsidRPr="001336DB">
        <w:rPr>
          <w:rFonts w:cs="Arial"/>
        </w:rPr>
        <w:t xml:space="preserve"> </w:t>
      </w:r>
      <w:r w:rsidR="001336DB" w:rsidRPr="001336DB">
        <w:rPr>
          <w:rFonts w:cs="Arial"/>
        </w:rPr>
        <w:t>JP to update his declaration of interests accordingly.</w:t>
      </w:r>
    </w:p>
    <w:p w14:paraId="215D8F16" w14:textId="77777777" w:rsidR="00E14AA0" w:rsidRDefault="00E14AA0" w:rsidP="005F6DA8">
      <w:pPr>
        <w:tabs>
          <w:tab w:val="left" w:pos="1086"/>
        </w:tabs>
        <w:spacing w:line="259" w:lineRule="auto"/>
        <w:jc w:val="both"/>
        <w:rPr>
          <w:rFonts w:cs="Arial"/>
        </w:rPr>
      </w:pPr>
    </w:p>
    <w:p w14:paraId="04BBB677" w14:textId="77777777" w:rsidR="001336DB" w:rsidRDefault="001336DB" w:rsidP="005F6DA8">
      <w:pPr>
        <w:tabs>
          <w:tab w:val="left" w:pos="1086"/>
        </w:tabs>
        <w:spacing w:line="259" w:lineRule="auto"/>
        <w:jc w:val="both"/>
        <w:rPr>
          <w:rFonts w:cs="Arial"/>
        </w:rPr>
      </w:pPr>
    </w:p>
    <w:p w14:paraId="339534AC" w14:textId="05BAE001" w:rsidR="00890EBA" w:rsidRDefault="00890EBA" w:rsidP="005F6DA8">
      <w:pPr>
        <w:tabs>
          <w:tab w:val="left" w:pos="1086"/>
        </w:tabs>
        <w:spacing w:line="259" w:lineRule="auto"/>
        <w:jc w:val="both"/>
        <w:rPr>
          <w:rFonts w:cs="Arial"/>
          <w:b/>
          <w:bCs/>
        </w:rPr>
      </w:pPr>
      <w:r>
        <w:rPr>
          <w:rFonts w:cs="Arial"/>
        </w:rPr>
        <w:tab/>
      </w:r>
      <w:r w:rsidRPr="00F3590F">
        <w:rPr>
          <w:rFonts w:cs="Arial"/>
          <w:b/>
          <w:bCs/>
        </w:rPr>
        <w:t xml:space="preserve">b) </w:t>
      </w:r>
      <w:r w:rsidR="00F3590F" w:rsidRPr="00F3590F">
        <w:rPr>
          <w:rFonts w:cs="Arial"/>
          <w:b/>
          <w:bCs/>
        </w:rPr>
        <w:t>Strategic Investment Committee</w:t>
      </w:r>
    </w:p>
    <w:p w14:paraId="704CC613" w14:textId="77777777" w:rsidR="00F3590F" w:rsidRDefault="00F3590F" w:rsidP="005F6DA8">
      <w:pPr>
        <w:tabs>
          <w:tab w:val="left" w:pos="1086"/>
        </w:tabs>
        <w:spacing w:line="259" w:lineRule="auto"/>
        <w:jc w:val="both"/>
        <w:rPr>
          <w:rFonts w:cs="Arial"/>
          <w:b/>
          <w:bCs/>
        </w:rPr>
      </w:pPr>
    </w:p>
    <w:p w14:paraId="11E42B4C" w14:textId="754DC3C8" w:rsidR="00F3590F" w:rsidRDefault="00B67B62" w:rsidP="00B67B62">
      <w:pPr>
        <w:tabs>
          <w:tab w:val="left" w:pos="1086"/>
        </w:tabs>
        <w:spacing w:line="259" w:lineRule="auto"/>
        <w:ind w:left="1086"/>
        <w:jc w:val="both"/>
        <w:rPr>
          <w:rFonts w:cs="Arial"/>
        </w:rPr>
      </w:pPr>
      <w:r w:rsidRPr="00B67B62">
        <w:rPr>
          <w:rFonts w:cs="Arial"/>
        </w:rPr>
        <w:t>JP shared with the board that feedback from the 21</w:t>
      </w:r>
      <w:r w:rsidR="000820D3" w:rsidRPr="000820D3">
        <w:rPr>
          <w:rFonts w:cs="Arial"/>
          <w:vertAlign w:val="superscript"/>
        </w:rPr>
        <w:t>st</w:t>
      </w:r>
      <w:r w:rsidR="000820D3">
        <w:rPr>
          <w:rFonts w:cs="Arial"/>
        </w:rPr>
        <w:t xml:space="preserve"> of</w:t>
      </w:r>
      <w:r w:rsidRPr="00B67B62">
        <w:rPr>
          <w:rFonts w:cs="Arial"/>
        </w:rPr>
        <w:t xml:space="preserve"> March meeting highlighted improved reporting and more constructive input from ABC and local authorities. </w:t>
      </w:r>
    </w:p>
    <w:p w14:paraId="6C65C77F" w14:textId="77777777" w:rsidR="00C50F7F" w:rsidRDefault="00C50F7F" w:rsidP="00C50F7F">
      <w:pPr>
        <w:tabs>
          <w:tab w:val="left" w:pos="1086"/>
        </w:tabs>
        <w:spacing w:line="259" w:lineRule="auto"/>
        <w:ind w:left="1086"/>
        <w:jc w:val="both"/>
        <w:rPr>
          <w:rFonts w:cs="Arial"/>
          <w:b/>
          <w:bCs/>
        </w:rPr>
      </w:pPr>
    </w:p>
    <w:p w14:paraId="35D2642B" w14:textId="3B228885" w:rsidR="00F3590F" w:rsidRDefault="00F3590F" w:rsidP="00D44E2C">
      <w:pPr>
        <w:tabs>
          <w:tab w:val="left" w:pos="1086"/>
        </w:tabs>
        <w:spacing w:line="259" w:lineRule="auto"/>
        <w:ind w:left="1086"/>
        <w:jc w:val="both"/>
        <w:rPr>
          <w:rFonts w:cs="Arial"/>
        </w:rPr>
      </w:pPr>
      <w:r>
        <w:rPr>
          <w:rFonts w:cs="Arial"/>
          <w:b/>
          <w:bCs/>
        </w:rPr>
        <w:t>Resolved:</w:t>
      </w:r>
      <w:r w:rsidR="00614EC4">
        <w:rPr>
          <w:rFonts w:cs="Arial"/>
          <w:b/>
          <w:bCs/>
        </w:rPr>
        <w:t xml:space="preserve"> </w:t>
      </w:r>
      <w:r w:rsidR="009D73B2" w:rsidRPr="009D73B2">
        <w:rPr>
          <w:rFonts w:cs="Arial"/>
        </w:rPr>
        <w:t xml:space="preserve">The </w:t>
      </w:r>
      <w:r w:rsidR="00B67B62">
        <w:rPr>
          <w:rFonts w:cs="Arial"/>
        </w:rPr>
        <w:t>Board noted the update.</w:t>
      </w:r>
      <w:r w:rsidR="009D73B2" w:rsidRPr="009D73B2">
        <w:rPr>
          <w:rFonts w:cs="Arial"/>
        </w:rPr>
        <w:t xml:space="preserve"> </w:t>
      </w:r>
    </w:p>
    <w:p w14:paraId="1041FCBD" w14:textId="77777777" w:rsidR="00AC3324" w:rsidRDefault="00AC3324" w:rsidP="00E14AA0">
      <w:pPr>
        <w:tabs>
          <w:tab w:val="left" w:pos="1086"/>
        </w:tabs>
        <w:spacing w:line="259" w:lineRule="auto"/>
        <w:jc w:val="both"/>
        <w:rPr>
          <w:rFonts w:cs="Arial"/>
        </w:rPr>
      </w:pPr>
    </w:p>
    <w:p w14:paraId="56C018D6" w14:textId="77777777" w:rsidR="00F12772" w:rsidRDefault="00F12772" w:rsidP="005F6DA8">
      <w:pPr>
        <w:tabs>
          <w:tab w:val="left" w:pos="1086"/>
        </w:tabs>
        <w:spacing w:line="259" w:lineRule="auto"/>
        <w:jc w:val="both"/>
        <w:rPr>
          <w:rFonts w:cs="Arial"/>
          <w:b/>
          <w:bCs/>
        </w:rPr>
      </w:pPr>
    </w:p>
    <w:p w14:paraId="1645C545" w14:textId="6833D0AC" w:rsidR="00F12772" w:rsidRDefault="00F12772" w:rsidP="005F6DA8">
      <w:pPr>
        <w:tabs>
          <w:tab w:val="left" w:pos="1086"/>
        </w:tabs>
        <w:spacing w:line="259" w:lineRule="auto"/>
        <w:jc w:val="both"/>
        <w:rPr>
          <w:rFonts w:cs="Arial"/>
          <w:b/>
          <w:bCs/>
        </w:rPr>
      </w:pPr>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60FF43B6" w14:textId="15AC6994" w:rsidR="00740075" w:rsidRDefault="00740075" w:rsidP="00740075">
      <w:pPr>
        <w:tabs>
          <w:tab w:val="left" w:pos="1086"/>
        </w:tabs>
        <w:spacing w:line="259" w:lineRule="auto"/>
        <w:ind w:left="1086"/>
        <w:jc w:val="both"/>
        <w:rPr>
          <w:rFonts w:cs="Arial"/>
        </w:rPr>
      </w:pPr>
      <w:proofErr w:type="spellStart"/>
      <w:r w:rsidRPr="00987E64">
        <w:rPr>
          <w:rFonts w:cs="Arial"/>
        </w:rPr>
        <w:t>JP</w:t>
      </w:r>
      <w:r>
        <w:rPr>
          <w:rFonts w:cs="Arial"/>
        </w:rPr>
        <w:t>g</w:t>
      </w:r>
      <w:proofErr w:type="spellEnd"/>
      <w:r w:rsidRPr="00987E64">
        <w:rPr>
          <w:rFonts w:cs="Arial"/>
        </w:rPr>
        <w:t xml:space="preserve"> updated the board </w:t>
      </w:r>
      <w:r w:rsidRPr="00EC1091">
        <w:rPr>
          <w:rFonts w:cs="Arial"/>
        </w:rPr>
        <w:t>on th</w:t>
      </w:r>
      <w:r>
        <w:rPr>
          <w:rFonts w:cs="Arial"/>
        </w:rPr>
        <w:t>e</w:t>
      </w:r>
      <w:r w:rsidRPr="00EC1091">
        <w:rPr>
          <w:rFonts w:cs="Arial"/>
        </w:rPr>
        <w:t xml:space="preserve"> May ARC meeting, highlighting</w:t>
      </w:r>
      <w:r w:rsidR="00720BF2">
        <w:rPr>
          <w:rFonts w:cs="Arial"/>
        </w:rPr>
        <w:t xml:space="preserve"> the</w:t>
      </w:r>
      <w:r w:rsidRPr="00EC1091">
        <w:rPr>
          <w:rFonts w:cs="Arial"/>
        </w:rPr>
        <w:t xml:space="preserve"> minor updates to key policies, and detailed work on risk. </w:t>
      </w:r>
    </w:p>
    <w:p w14:paraId="3BD582B8" w14:textId="77777777" w:rsidR="00740075" w:rsidRDefault="00740075" w:rsidP="00740075">
      <w:pPr>
        <w:tabs>
          <w:tab w:val="left" w:pos="1086"/>
        </w:tabs>
        <w:spacing w:line="259" w:lineRule="auto"/>
        <w:jc w:val="both"/>
        <w:rPr>
          <w:rFonts w:cs="Arial"/>
          <w:b/>
          <w:bCs/>
        </w:rPr>
      </w:pPr>
    </w:p>
    <w:p w14:paraId="23352AAE" w14:textId="125B1621" w:rsidR="00740075" w:rsidRPr="00740075" w:rsidRDefault="00740075" w:rsidP="00B2762A">
      <w:pPr>
        <w:tabs>
          <w:tab w:val="left" w:pos="1086"/>
        </w:tabs>
        <w:spacing w:line="259" w:lineRule="auto"/>
        <w:ind w:left="1086"/>
        <w:jc w:val="both"/>
        <w:rPr>
          <w:rFonts w:cs="Arial"/>
        </w:rPr>
      </w:pPr>
      <w:r>
        <w:rPr>
          <w:rFonts w:cs="Arial"/>
          <w:b/>
          <w:bCs/>
        </w:rPr>
        <w:t xml:space="preserve">Resolved: </w:t>
      </w:r>
      <w:r w:rsidRPr="007C29B5">
        <w:rPr>
          <w:rFonts w:cs="Arial"/>
        </w:rPr>
        <w:t>The Board</w:t>
      </w:r>
      <w:r>
        <w:rPr>
          <w:rFonts w:cs="Arial"/>
        </w:rPr>
        <w:t xml:space="preserve"> noted</w:t>
      </w:r>
      <w:r w:rsidRPr="007C29B5">
        <w:rPr>
          <w:rFonts w:cs="Arial"/>
        </w:rPr>
        <w:t xml:space="preserve"> </w:t>
      </w:r>
      <w:r>
        <w:rPr>
          <w:rFonts w:cs="Arial"/>
        </w:rPr>
        <w:t>the update on the contract and procurement policies</w:t>
      </w:r>
    </w:p>
    <w:p w14:paraId="4CCE1B3F" w14:textId="77777777" w:rsidR="00740075" w:rsidRDefault="00740075" w:rsidP="005F6DA8">
      <w:pPr>
        <w:tabs>
          <w:tab w:val="left" w:pos="1086"/>
        </w:tabs>
        <w:spacing w:line="259" w:lineRule="auto"/>
        <w:jc w:val="both"/>
        <w:rPr>
          <w:rFonts w:cs="Arial"/>
          <w:b/>
          <w:bCs/>
        </w:rPr>
      </w:pPr>
    </w:p>
    <w:p w14:paraId="58B6976A" w14:textId="0773FD9D" w:rsidR="00865269" w:rsidRDefault="00865269" w:rsidP="005F6DA8">
      <w:pPr>
        <w:tabs>
          <w:tab w:val="left" w:pos="1086"/>
        </w:tabs>
        <w:spacing w:line="259" w:lineRule="auto"/>
        <w:jc w:val="both"/>
        <w:rPr>
          <w:rFonts w:cs="Arial"/>
          <w:b/>
          <w:bCs/>
        </w:rPr>
      </w:pPr>
      <w:r>
        <w:rPr>
          <w:rFonts w:cs="Arial"/>
          <w:b/>
          <w:bCs/>
        </w:rPr>
        <w:tab/>
      </w:r>
      <w:proofErr w:type="spellStart"/>
      <w:r>
        <w:rPr>
          <w:rFonts w:cs="Arial"/>
          <w:b/>
          <w:bCs/>
        </w:rPr>
        <w:t>i</w:t>
      </w:r>
      <w:proofErr w:type="spellEnd"/>
      <w:r>
        <w:rPr>
          <w:rFonts w:cs="Arial"/>
          <w:b/>
          <w:bCs/>
        </w:rPr>
        <w:t xml:space="preserve">. </w:t>
      </w:r>
      <w:r w:rsidR="00E14AA0">
        <w:rPr>
          <w:rFonts w:cs="Arial"/>
          <w:b/>
          <w:bCs/>
        </w:rPr>
        <w:t>Risk Review</w:t>
      </w:r>
    </w:p>
    <w:p w14:paraId="27A7F852" w14:textId="0F5A74FC" w:rsidR="005005F2" w:rsidRDefault="00B20206" w:rsidP="005F6DA8">
      <w:pPr>
        <w:tabs>
          <w:tab w:val="left" w:pos="1086"/>
        </w:tabs>
        <w:spacing w:line="259" w:lineRule="auto"/>
        <w:jc w:val="both"/>
        <w:rPr>
          <w:rFonts w:cs="Arial"/>
          <w:b/>
          <w:bCs/>
        </w:rPr>
      </w:pPr>
      <w:r>
        <w:rPr>
          <w:rFonts w:cs="Arial"/>
          <w:b/>
          <w:bCs/>
        </w:rPr>
        <w:tab/>
      </w:r>
    </w:p>
    <w:bookmarkEnd w:id="1"/>
    <w:p w14:paraId="49950B5F" w14:textId="3811D5FB" w:rsidR="00E14AA0" w:rsidRDefault="004A73BC" w:rsidP="004A73BC">
      <w:pPr>
        <w:tabs>
          <w:tab w:val="left" w:pos="1086"/>
        </w:tabs>
        <w:spacing w:line="259" w:lineRule="auto"/>
        <w:ind w:left="1086"/>
        <w:jc w:val="both"/>
        <w:rPr>
          <w:rFonts w:cs="Arial"/>
        </w:rPr>
      </w:pPr>
      <w:r>
        <w:rPr>
          <w:rFonts w:cs="Arial"/>
        </w:rPr>
        <w:t xml:space="preserve">IC </w:t>
      </w:r>
      <w:r w:rsidRPr="004A73BC">
        <w:rPr>
          <w:rFonts w:cs="Arial"/>
        </w:rPr>
        <w:t xml:space="preserve">presented </w:t>
      </w:r>
      <w:r w:rsidR="00720BF2">
        <w:rPr>
          <w:rFonts w:cs="Arial"/>
        </w:rPr>
        <w:t xml:space="preserve">an </w:t>
      </w:r>
      <w:r w:rsidRPr="004A73BC">
        <w:rPr>
          <w:rFonts w:cs="Arial"/>
        </w:rPr>
        <w:t>update to the risk register, reflecting</w:t>
      </w:r>
      <w:r w:rsidR="00720BF2">
        <w:rPr>
          <w:rFonts w:cs="Arial"/>
        </w:rPr>
        <w:t xml:space="preserve"> the change in risk definitions. The board noted the lack of risk summaries for safeguarding &amp; GDPR and the continued work to address accountability amongst the risk owners within the executive team</w:t>
      </w:r>
      <w:r w:rsidRPr="004A73BC">
        <w:rPr>
          <w:rFonts w:cs="Arial"/>
        </w:rPr>
        <w:t xml:space="preserve">. </w:t>
      </w:r>
    </w:p>
    <w:p w14:paraId="7693F723" w14:textId="77777777" w:rsidR="00740075" w:rsidRDefault="00740075" w:rsidP="00E14AA0">
      <w:pPr>
        <w:tabs>
          <w:tab w:val="left" w:pos="1086"/>
        </w:tabs>
        <w:spacing w:line="259" w:lineRule="auto"/>
        <w:ind w:left="1086"/>
        <w:jc w:val="both"/>
        <w:rPr>
          <w:rFonts w:cs="Arial"/>
        </w:rPr>
      </w:pPr>
    </w:p>
    <w:p w14:paraId="47D9EF1E" w14:textId="77ADDF75" w:rsidR="00740075" w:rsidRDefault="00740075" w:rsidP="00E14AA0">
      <w:pPr>
        <w:tabs>
          <w:tab w:val="left" w:pos="1086"/>
        </w:tabs>
        <w:spacing w:line="259" w:lineRule="auto"/>
        <w:ind w:left="1086"/>
        <w:jc w:val="both"/>
        <w:rPr>
          <w:rFonts w:cs="Arial"/>
        </w:rPr>
      </w:pPr>
      <w:r w:rsidRPr="00740075">
        <w:rPr>
          <w:rFonts w:cs="Arial"/>
          <w:b/>
          <w:bCs/>
        </w:rPr>
        <w:t xml:space="preserve">Resolved: </w:t>
      </w:r>
      <w:r w:rsidR="00A7643B" w:rsidRPr="00B2762A">
        <w:rPr>
          <w:rFonts w:cs="Arial"/>
        </w:rPr>
        <w:t>The Board noted updates on the risk register</w:t>
      </w:r>
      <w:r w:rsidR="00720BF2">
        <w:rPr>
          <w:rFonts w:cs="Arial"/>
        </w:rPr>
        <w:t>.</w:t>
      </w:r>
    </w:p>
    <w:p w14:paraId="618CB818" w14:textId="77777777" w:rsidR="00B2762A" w:rsidRDefault="00B2762A" w:rsidP="00E14AA0">
      <w:pPr>
        <w:tabs>
          <w:tab w:val="left" w:pos="1086"/>
        </w:tabs>
        <w:spacing w:line="259" w:lineRule="auto"/>
        <w:ind w:left="1086"/>
        <w:jc w:val="both"/>
        <w:rPr>
          <w:rFonts w:cs="Arial"/>
        </w:rPr>
      </w:pPr>
    </w:p>
    <w:p w14:paraId="2405E581" w14:textId="5DD6FC4E" w:rsidR="00B2762A" w:rsidRDefault="00B2762A" w:rsidP="003F17AB">
      <w:pPr>
        <w:pStyle w:val="ListParagraph"/>
        <w:numPr>
          <w:ilvl w:val="0"/>
          <w:numId w:val="9"/>
        </w:numPr>
        <w:tabs>
          <w:tab w:val="left" w:pos="1086"/>
        </w:tabs>
        <w:spacing w:line="259" w:lineRule="auto"/>
        <w:jc w:val="both"/>
        <w:rPr>
          <w:rFonts w:cs="Arial"/>
        </w:rPr>
      </w:pPr>
      <w:r w:rsidRPr="00C60E82">
        <w:rPr>
          <w:rFonts w:cs="Arial"/>
          <w:b/>
          <w:bCs/>
        </w:rPr>
        <w:t>ACTION –</w:t>
      </w:r>
      <w:r w:rsidRPr="00B2762A">
        <w:rPr>
          <w:rFonts w:cs="Arial"/>
        </w:rPr>
        <w:t xml:space="preserve"> </w:t>
      </w:r>
      <w:r w:rsidR="00317DEF">
        <w:rPr>
          <w:rFonts w:cs="Arial"/>
        </w:rPr>
        <w:t xml:space="preserve">IC to </w:t>
      </w:r>
      <w:r w:rsidR="00720BF2">
        <w:rPr>
          <w:rFonts w:cs="Arial"/>
        </w:rPr>
        <w:t>circulate an updated risk summary with the</w:t>
      </w:r>
      <w:r w:rsidR="00317DEF">
        <w:rPr>
          <w:rFonts w:cs="Arial"/>
        </w:rPr>
        <w:t xml:space="preserve"> missing safeguarding and GDPR risks</w:t>
      </w:r>
      <w:r w:rsidR="007A0D31">
        <w:rPr>
          <w:rFonts w:cs="Arial"/>
        </w:rPr>
        <w:t>.</w:t>
      </w:r>
      <w:r w:rsidR="00CC1ADD">
        <w:rPr>
          <w:rFonts w:cs="Arial"/>
        </w:rPr>
        <w:t xml:space="preserve"> </w:t>
      </w:r>
    </w:p>
    <w:p w14:paraId="29ADD922" w14:textId="5DC82DD7" w:rsidR="00117526" w:rsidRDefault="004D54B2" w:rsidP="003F17AB">
      <w:pPr>
        <w:pStyle w:val="ListParagraph"/>
        <w:numPr>
          <w:ilvl w:val="0"/>
          <w:numId w:val="9"/>
        </w:numPr>
        <w:tabs>
          <w:tab w:val="left" w:pos="1086"/>
        </w:tabs>
        <w:spacing w:line="259" w:lineRule="auto"/>
        <w:jc w:val="both"/>
        <w:rPr>
          <w:rFonts w:cs="Arial"/>
        </w:rPr>
      </w:pPr>
      <w:r w:rsidRPr="00C60E82">
        <w:rPr>
          <w:rFonts w:cs="Arial"/>
          <w:b/>
          <w:bCs/>
        </w:rPr>
        <w:t>ACTION –</w:t>
      </w:r>
      <w:r>
        <w:rPr>
          <w:rFonts w:cs="Arial"/>
          <w:b/>
          <w:bCs/>
        </w:rPr>
        <w:t xml:space="preserve"> </w:t>
      </w:r>
      <w:r w:rsidR="004930DE" w:rsidRPr="004930DE">
        <w:rPr>
          <w:rFonts w:cs="Arial"/>
        </w:rPr>
        <w:t xml:space="preserve">IC to review and update the cover sheet template for thematic reports to prompt </w:t>
      </w:r>
      <w:r w:rsidR="004930DE">
        <w:rPr>
          <w:rFonts w:cs="Arial"/>
        </w:rPr>
        <w:t>the executive team</w:t>
      </w:r>
      <w:r w:rsidR="004930DE" w:rsidRPr="004930DE">
        <w:rPr>
          <w:rFonts w:cs="Arial"/>
        </w:rPr>
        <w:t xml:space="preserve"> to reference relevant risks from the risk register.</w:t>
      </w:r>
    </w:p>
    <w:p w14:paraId="002F36FD" w14:textId="77777777" w:rsidR="00720BF2" w:rsidRPr="00720BF2" w:rsidRDefault="00720BF2" w:rsidP="00720BF2">
      <w:pPr>
        <w:tabs>
          <w:tab w:val="left" w:pos="1086"/>
        </w:tabs>
        <w:spacing w:line="259" w:lineRule="auto"/>
        <w:jc w:val="both"/>
        <w:rPr>
          <w:rFonts w:cs="Arial"/>
        </w:rPr>
      </w:pPr>
    </w:p>
    <w:p w14:paraId="649B85ED" w14:textId="77777777" w:rsidR="002D638C" w:rsidRPr="00820195" w:rsidRDefault="002D638C" w:rsidP="00820195">
      <w:pPr>
        <w:pStyle w:val="ListParagraph"/>
        <w:tabs>
          <w:tab w:val="left" w:pos="1086"/>
        </w:tabs>
        <w:spacing w:line="259" w:lineRule="auto"/>
        <w:ind w:left="1806"/>
        <w:jc w:val="both"/>
        <w:rPr>
          <w:rFonts w:cs="Arial"/>
        </w:rPr>
      </w:pPr>
    </w:p>
    <w:p w14:paraId="241ED1C1" w14:textId="17D4346C" w:rsidR="00C14164" w:rsidRDefault="00FF40DC" w:rsidP="004006C9">
      <w:pPr>
        <w:tabs>
          <w:tab w:val="left" w:pos="1086"/>
        </w:tabs>
        <w:ind w:left="1086" w:hanging="1086"/>
        <w:jc w:val="both"/>
        <w:rPr>
          <w:rFonts w:cs="Arial"/>
          <w:b/>
          <w:szCs w:val="24"/>
        </w:rPr>
      </w:pPr>
      <w:r>
        <w:rPr>
          <w:rFonts w:cs="Arial"/>
          <w:b/>
          <w:szCs w:val="24"/>
        </w:rPr>
        <w:t>28</w:t>
      </w:r>
      <w:r w:rsidR="003B3819" w:rsidRPr="00FB7386">
        <w:rPr>
          <w:rFonts w:cs="Arial"/>
          <w:b/>
          <w:szCs w:val="24"/>
        </w:rPr>
        <w:t>/</w:t>
      </w:r>
      <w:r w:rsidR="006F597A">
        <w:rPr>
          <w:rFonts w:cs="Arial"/>
          <w:b/>
          <w:szCs w:val="24"/>
        </w:rPr>
        <w:t>25</w:t>
      </w:r>
      <w:r w:rsidR="003B3819" w:rsidRPr="00FB7386">
        <w:rPr>
          <w:rFonts w:cs="Arial"/>
          <w:b/>
          <w:szCs w:val="24"/>
        </w:rPr>
        <w:tab/>
      </w:r>
      <w:r w:rsidR="00C14164" w:rsidRPr="00C14164">
        <w:rPr>
          <w:rFonts w:cs="Arial"/>
          <w:b/>
          <w:szCs w:val="24"/>
        </w:rPr>
        <w:t>Finance &amp; Risk Report</w:t>
      </w:r>
    </w:p>
    <w:p w14:paraId="6B290547" w14:textId="77777777" w:rsidR="003F6B60" w:rsidRDefault="003F6B60" w:rsidP="00C14164">
      <w:pPr>
        <w:tabs>
          <w:tab w:val="left" w:pos="1086"/>
        </w:tabs>
        <w:ind w:left="1086" w:hanging="1086"/>
        <w:jc w:val="both"/>
        <w:rPr>
          <w:rFonts w:cs="Arial"/>
          <w:b/>
          <w:szCs w:val="24"/>
        </w:rPr>
      </w:pPr>
    </w:p>
    <w:p w14:paraId="4D93A534" w14:textId="085837C9" w:rsidR="00F96383" w:rsidRDefault="009C220C" w:rsidP="003F17AB">
      <w:pPr>
        <w:pStyle w:val="ListParagraph"/>
        <w:numPr>
          <w:ilvl w:val="0"/>
          <w:numId w:val="3"/>
        </w:numPr>
        <w:tabs>
          <w:tab w:val="left" w:pos="1086"/>
        </w:tabs>
        <w:jc w:val="both"/>
        <w:rPr>
          <w:rFonts w:cs="Arial"/>
          <w:b/>
          <w:bCs/>
          <w:szCs w:val="24"/>
        </w:rPr>
      </w:pPr>
      <w:r>
        <w:rPr>
          <w:rFonts w:cs="Arial"/>
          <w:b/>
          <w:bCs/>
          <w:szCs w:val="24"/>
        </w:rPr>
        <w:t>ABC Ltd Finance Report</w:t>
      </w:r>
    </w:p>
    <w:p w14:paraId="6B0EF438" w14:textId="77777777" w:rsidR="00F96383" w:rsidRDefault="00F96383" w:rsidP="00F96383">
      <w:pPr>
        <w:tabs>
          <w:tab w:val="left" w:pos="1086"/>
        </w:tabs>
        <w:ind w:left="1086"/>
        <w:jc w:val="both"/>
        <w:rPr>
          <w:rFonts w:cs="Arial"/>
        </w:rPr>
      </w:pPr>
    </w:p>
    <w:p w14:paraId="1F5179AB" w14:textId="6BC54C19" w:rsidR="009D6A9B" w:rsidRDefault="007D3BD0" w:rsidP="003F17AB">
      <w:pPr>
        <w:pStyle w:val="ListParagraph"/>
        <w:numPr>
          <w:ilvl w:val="0"/>
          <w:numId w:val="4"/>
        </w:numPr>
        <w:tabs>
          <w:tab w:val="left" w:pos="1086"/>
        </w:tabs>
        <w:jc w:val="both"/>
        <w:rPr>
          <w:rFonts w:cs="Arial"/>
          <w:b/>
          <w:bCs/>
        </w:rPr>
      </w:pPr>
      <w:r w:rsidRPr="007D3BD0">
        <w:rPr>
          <w:rFonts w:cs="Arial"/>
          <w:b/>
          <w:bCs/>
        </w:rPr>
        <w:t>Appendix 1</w:t>
      </w:r>
      <w:r w:rsidR="002D4B11">
        <w:rPr>
          <w:rFonts w:cs="Arial"/>
          <w:b/>
          <w:bCs/>
        </w:rPr>
        <w:t xml:space="preserve"> </w:t>
      </w:r>
      <w:r w:rsidR="00195B92">
        <w:rPr>
          <w:rFonts w:cs="Arial"/>
          <w:b/>
          <w:bCs/>
        </w:rPr>
        <w:t xml:space="preserve">- </w:t>
      </w:r>
      <w:r w:rsidR="00195B92" w:rsidRPr="007D3BD0">
        <w:rPr>
          <w:rFonts w:cs="Arial"/>
          <w:b/>
          <w:bCs/>
        </w:rPr>
        <w:t>Balance sheet</w:t>
      </w:r>
    </w:p>
    <w:p w14:paraId="0BB4E420" w14:textId="07AFA5A9" w:rsidR="0051430D" w:rsidRDefault="009D6A9B" w:rsidP="003F17AB">
      <w:pPr>
        <w:pStyle w:val="ListParagraph"/>
        <w:numPr>
          <w:ilvl w:val="0"/>
          <w:numId w:val="4"/>
        </w:numPr>
        <w:tabs>
          <w:tab w:val="left" w:pos="1086"/>
        </w:tabs>
        <w:jc w:val="both"/>
        <w:rPr>
          <w:rFonts w:cs="Arial"/>
          <w:b/>
          <w:bCs/>
        </w:rPr>
      </w:pPr>
      <w:r w:rsidRPr="007D3BD0">
        <w:rPr>
          <w:rFonts w:cs="Arial"/>
          <w:b/>
          <w:bCs/>
        </w:rPr>
        <w:lastRenderedPageBreak/>
        <w:t>Appendix</w:t>
      </w:r>
      <w:r>
        <w:rPr>
          <w:rFonts w:cs="Arial"/>
          <w:b/>
          <w:bCs/>
        </w:rPr>
        <w:t xml:space="preserve"> </w:t>
      </w:r>
      <w:r w:rsidR="002D4B11">
        <w:rPr>
          <w:rFonts w:cs="Arial"/>
          <w:b/>
          <w:bCs/>
        </w:rPr>
        <w:t>2</w:t>
      </w:r>
      <w:r w:rsidR="007D3BD0" w:rsidRPr="007D3BD0">
        <w:rPr>
          <w:rFonts w:cs="Arial"/>
          <w:b/>
          <w:bCs/>
        </w:rPr>
        <w:t xml:space="preserve"> </w:t>
      </w:r>
      <w:r w:rsidR="00195B92">
        <w:rPr>
          <w:rFonts w:cs="Arial"/>
          <w:b/>
          <w:bCs/>
        </w:rPr>
        <w:t>-</w:t>
      </w:r>
      <w:r w:rsidR="002D4B11">
        <w:rPr>
          <w:rFonts w:cs="Arial"/>
          <w:b/>
          <w:bCs/>
        </w:rPr>
        <w:t xml:space="preserve"> </w:t>
      </w:r>
      <w:r w:rsidR="002D4B11" w:rsidRPr="007D3BD0">
        <w:rPr>
          <w:rFonts w:cs="Arial"/>
          <w:b/>
          <w:bCs/>
        </w:rPr>
        <w:t>Profits &amp; Loss</w:t>
      </w:r>
    </w:p>
    <w:p w14:paraId="2E368532" w14:textId="77777777" w:rsidR="00AD43E2" w:rsidRDefault="00AD43E2" w:rsidP="00AD43E2">
      <w:pPr>
        <w:tabs>
          <w:tab w:val="left" w:pos="1086"/>
        </w:tabs>
        <w:jc w:val="both"/>
        <w:rPr>
          <w:rFonts w:cs="Arial"/>
          <w:b/>
          <w:bCs/>
        </w:rPr>
      </w:pPr>
    </w:p>
    <w:p w14:paraId="13AD5DD6" w14:textId="3BD038BA" w:rsidR="00A536D3" w:rsidRPr="00A536D3" w:rsidRDefault="00F8508B" w:rsidP="004F38B0">
      <w:pPr>
        <w:tabs>
          <w:tab w:val="left" w:pos="1086"/>
        </w:tabs>
        <w:ind w:left="1086"/>
        <w:jc w:val="both"/>
        <w:rPr>
          <w:rFonts w:cs="Arial"/>
        </w:rPr>
      </w:pPr>
      <w:r>
        <w:rPr>
          <w:rFonts w:cs="Arial"/>
        </w:rPr>
        <w:t>HMT</w:t>
      </w:r>
      <w:r w:rsidRPr="00F8508B">
        <w:rPr>
          <w:rFonts w:cs="Arial"/>
        </w:rPr>
        <w:t xml:space="preserve"> presented commentary on the </w:t>
      </w:r>
      <w:r w:rsidR="00720BF2">
        <w:rPr>
          <w:rFonts w:cs="Arial"/>
        </w:rPr>
        <w:t xml:space="preserve">2024/25 </w:t>
      </w:r>
      <w:r w:rsidRPr="00F8508B">
        <w:rPr>
          <w:rFonts w:cs="Arial"/>
        </w:rPr>
        <w:t>Q4 balance sheet and P&amp;L</w:t>
      </w:r>
      <w:r w:rsidR="008E62D5">
        <w:rPr>
          <w:rFonts w:cs="Arial"/>
        </w:rPr>
        <w:t xml:space="preserve"> from ER Grove</w:t>
      </w:r>
      <w:r w:rsidR="00720BF2">
        <w:rPr>
          <w:rFonts w:cs="Arial"/>
        </w:rPr>
        <w:t>, outlining that</w:t>
      </w:r>
      <w:r w:rsidRPr="00F8508B">
        <w:rPr>
          <w:rFonts w:cs="Arial"/>
        </w:rPr>
        <w:t xml:space="preserve"> </w:t>
      </w:r>
      <w:r w:rsidR="00720BF2">
        <w:rPr>
          <w:rFonts w:cs="Arial"/>
        </w:rPr>
        <w:t>a</w:t>
      </w:r>
      <w:r w:rsidRPr="00F8508B">
        <w:rPr>
          <w:rFonts w:cs="Arial"/>
        </w:rPr>
        <w:t xml:space="preserve">ll liabilities have been </w:t>
      </w:r>
      <w:r w:rsidR="00204F05" w:rsidRPr="00F8508B">
        <w:rPr>
          <w:rFonts w:cs="Arial"/>
        </w:rPr>
        <w:t>settled,</w:t>
      </w:r>
      <w:r w:rsidRPr="00F8508B">
        <w:rPr>
          <w:rFonts w:cs="Arial"/>
        </w:rPr>
        <w:t xml:space="preserve"> and no debtors remained at year-end. A discrepancy</w:t>
      </w:r>
      <w:r w:rsidR="00902C55">
        <w:rPr>
          <w:rFonts w:cs="Arial"/>
        </w:rPr>
        <w:t xml:space="preserve"> of </w:t>
      </w:r>
      <w:r w:rsidR="00230A9B">
        <w:rPr>
          <w:rFonts w:cs="Arial"/>
        </w:rPr>
        <w:t>£24,981</w:t>
      </w:r>
      <w:r w:rsidRPr="00F8508B">
        <w:rPr>
          <w:rFonts w:cs="Arial"/>
        </w:rPr>
        <w:t xml:space="preserve"> in remaining cash funds was identified and largely resolved with the </w:t>
      </w:r>
      <w:r w:rsidR="008E62D5">
        <w:rPr>
          <w:rFonts w:cs="Arial"/>
        </w:rPr>
        <w:t>accountant</w:t>
      </w:r>
      <w:r w:rsidRPr="00F8508B">
        <w:rPr>
          <w:rFonts w:cs="Arial"/>
        </w:rPr>
        <w:t>, with a small amount</w:t>
      </w:r>
      <w:r w:rsidR="00230A9B">
        <w:rPr>
          <w:rFonts w:cs="Arial"/>
        </w:rPr>
        <w:t xml:space="preserve"> of £</w:t>
      </w:r>
      <w:r w:rsidR="00212844">
        <w:rPr>
          <w:rFonts w:cs="Arial"/>
        </w:rPr>
        <w:t>5</w:t>
      </w:r>
      <w:r w:rsidR="00B10838">
        <w:rPr>
          <w:rFonts w:cs="Arial"/>
        </w:rPr>
        <w:t>,</w:t>
      </w:r>
      <w:r w:rsidR="00212844">
        <w:rPr>
          <w:rFonts w:cs="Arial"/>
        </w:rPr>
        <w:t>000 that’s in the bank,</w:t>
      </w:r>
      <w:r w:rsidRPr="00F8508B">
        <w:rPr>
          <w:rFonts w:cs="Arial"/>
        </w:rPr>
        <w:t xml:space="preserve"> still under review. </w:t>
      </w:r>
    </w:p>
    <w:p w14:paraId="6F627F56" w14:textId="77777777" w:rsidR="00A536D3" w:rsidRDefault="00A536D3" w:rsidP="00AD43E2">
      <w:pPr>
        <w:tabs>
          <w:tab w:val="left" w:pos="1086"/>
        </w:tabs>
        <w:jc w:val="both"/>
        <w:rPr>
          <w:rFonts w:cs="Arial"/>
          <w:b/>
          <w:bCs/>
        </w:rPr>
      </w:pPr>
    </w:p>
    <w:p w14:paraId="4CA91421" w14:textId="73E7352E" w:rsidR="00AD43E2" w:rsidRDefault="00A536D3" w:rsidP="00AD43E2">
      <w:pPr>
        <w:tabs>
          <w:tab w:val="left" w:pos="1086"/>
        </w:tabs>
        <w:jc w:val="both"/>
        <w:rPr>
          <w:rFonts w:cs="Arial"/>
        </w:rPr>
      </w:pPr>
      <w:r>
        <w:rPr>
          <w:rFonts w:cs="Arial"/>
          <w:b/>
          <w:bCs/>
        </w:rPr>
        <w:tab/>
        <w:t xml:space="preserve">Resolved: </w:t>
      </w:r>
      <w:r w:rsidR="007D602D" w:rsidRPr="00EE3BF9">
        <w:rPr>
          <w:rFonts w:cs="Arial"/>
        </w:rPr>
        <w:t xml:space="preserve">The Board noted </w:t>
      </w:r>
      <w:r w:rsidR="00EE3BF9" w:rsidRPr="00EE3BF9">
        <w:rPr>
          <w:rFonts w:cs="Arial"/>
        </w:rPr>
        <w:t xml:space="preserve">ABC’s </w:t>
      </w:r>
      <w:r w:rsidR="007D602D" w:rsidRPr="00EE3BF9">
        <w:rPr>
          <w:rFonts w:cs="Arial"/>
        </w:rPr>
        <w:t>Q4 finance position</w:t>
      </w:r>
      <w:r w:rsidR="00EE3BF9" w:rsidRPr="00EE3BF9">
        <w:rPr>
          <w:rFonts w:cs="Arial"/>
        </w:rPr>
        <w:t>.</w:t>
      </w:r>
    </w:p>
    <w:p w14:paraId="5ABB9ACC" w14:textId="77777777" w:rsidR="00AD43E2" w:rsidRPr="00AD43E2" w:rsidRDefault="00AD43E2" w:rsidP="00AD43E2">
      <w:pPr>
        <w:tabs>
          <w:tab w:val="left" w:pos="1086"/>
        </w:tabs>
        <w:jc w:val="both"/>
        <w:rPr>
          <w:rFonts w:cs="Arial"/>
          <w:b/>
          <w:bCs/>
        </w:rPr>
      </w:pPr>
    </w:p>
    <w:p w14:paraId="34E81721" w14:textId="77777777" w:rsidR="007D3BD0" w:rsidRPr="007D3BD0" w:rsidRDefault="007D3BD0" w:rsidP="007D3BD0">
      <w:pPr>
        <w:pStyle w:val="ListParagraph"/>
        <w:rPr>
          <w:rFonts w:cs="Arial"/>
          <w:b/>
          <w:bCs/>
        </w:rPr>
      </w:pPr>
    </w:p>
    <w:p w14:paraId="491E9287" w14:textId="7AA21D0F" w:rsidR="007D3BD0" w:rsidRDefault="00314CAD" w:rsidP="003F17AB">
      <w:pPr>
        <w:pStyle w:val="ListParagraph"/>
        <w:numPr>
          <w:ilvl w:val="0"/>
          <w:numId w:val="4"/>
        </w:numPr>
        <w:tabs>
          <w:tab w:val="left" w:pos="1086"/>
        </w:tabs>
        <w:jc w:val="both"/>
        <w:rPr>
          <w:rFonts w:cs="Arial"/>
          <w:b/>
          <w:bCs/>
        </w:rPr>
      </w:pPr>
      <w:r w:rsidRPr="00314CAD">
        <w:rPr>
          <w:rFonts w:cs="Arial"/>
          <w:b/>
          <w:bCs/>
        </w:rPr>
        <w:t>Appendix 3 - 24/25 Variance Report</w:t>
      </w:r>
    </w:p>
    <w:p w14:paraId="61606503" w14:textId="77777777" w:rsidR="00314CAD" w:rsidRDefault="00314CAD" w:rsidP="004D29ED">
      <w:pPr>
        <w:rPr>
          <w:rFonts w:cs="Arial"/>
          <w:b/>
          <w:bCs/>
        </w:rPr>
      </w:pPr>
    </w:p>
    <w:p w14:paraId="30C658C2" w14:textId="64F0F37F" w:rsidR="000F0C3F" w:rsidRPr="000F0C3F" w:rsidRDefault="000F0C3F" w:rsidP="000F0C3F">
      <w:pPr>
        <w:ind w:left="1086"/>
        <w:rPr>
          <w:rFonts w:cs="Arial"/>
        </w:rPr>
      </w:pPr>
      <w:r w:rsidRPr="000F0C3F">
        <w:rPr>
          <w:rFonts w:cs="Arial"/>
        </w:rPr>
        <w:t xml:space="preserve">HMT explained that the </w:t>
      </w:r>
      <w:r w:rsidR="00B10838">
        <w:rPr>
          <w:rFonts w:cs="Arial"/>
        </w:rPr>
        <w:t>v</w:t>
      </w:r>
      <w:r w:rsidRPr="000F0C3F">
        <w:rPr>
          <w:rFonts w:cs="Arial"/>
        </w:rPr>
        <w:t>ariances are mainly due to project delays (e.g. WMCA</w:t>
      </w:r>
      <w:r w:rsidR="00B10838">
        <w:rPr>
          <w:rFonts w:cs="Arial"/>
        </w:rPr>
        <w:t xml:space="preserve"> grant income</w:t>
      </w:r>
      <w:r w:rsidRPr="000F0C3F">
        <w:rPr>
          <w:rFonts w:cs="Arial"/>
        </w:rPr>
        <w:t xml:space="preserve">), lower staffing levels, and deferred aquatic development costs. </w:t>
      </w:r>
      <w:r w:rsidR="00B10838">
        <w:rPr>
          <w:rFonts w:cs="Arial"/>
        </w:rPr>
        <w:t xml:space="preserve">There were other variances from budget profile that resulted from ABC holding funds on behalf of partners. </w:t>
      </w:r>
    </w:p>
    <w:p w14:paraId="49DD30B0" w14:textId="77777777" w:rsidR="004D29ED" w:rsidRDefault="004D29ED" w:rsidP="000F0C3F">
      <w:pPr>
        <w:rPr>
          <w:rFonts w:cs="Arial"/>
          <w:b/>
          <w:bCs/>
        </w:rPr>
      </w:pPr>
    </w:p>
    <w:p w14:paraId="64181EB1" w14:textId="53488A51" w:rsidR="004D29ED" w:rsidRDefault="004D29ED" w:rsidP="004D29ED">
      <w:pPr>
        <w:ind w:left="1086"/>
        <w:rPr>
          <w:rFonts w:cs="Arial"/>
        </w:rPr>
      </w:pPr>
      <w:r>
        <w:rPr>
          <w:rFonts w:cs="Arial"/>
          <w:b/>
          <w:bCs/>
        </w:rPr>
        <w:t>Resolved:</w:t>
      </w:r>
      <w:r w:rsidR="000F0C3F">
        <w:rPr>
          <w:rFonts w:cs="Arial"/>
          <w:b/>
          <w:bCs/>
        </w:rPr>
        <w:t xml:space="preserve"> </w:t>
      </w:r>
      <w:r w:rsidR="000F0C3F" w:rsidRPr="000F0C3F">
        <w:rPr>
          <w:rFonts w:cs="Arial"/>
        </w:rPr>
        <w:t>The Board</w:t>
      </w:r>
      <w:r w:rsidR="00573F75">
        <w:rPr>
          <w:rFonts w:cs="Arial"/>
        </w:rPr>
        <w:t xml:space="preserve"> noted the update on the variance report</w:t>
      </w:r>
      <w:r w:rsidR="00E1219A">
        <w:rPr>
          <w:rFonts w:cs="Arial"/>
        </w:rPr>
        <w:t>.</w:t>
      </w:r>
    </w:p>
    <w:p w14:paraId="041F9CA4" w14:textId="77777777" w:rsidR="00BF3580" w:rsidRDefault="00BF3580" w:rsidP="00BF3580">
      <w:pPr>
        <w:rPr>
          <w:rFonts w:cs="Arial"/>
          <w:b/>
          <w:bCs/>
        </w:rPr>
      </w:pPr>
    </w:p>
    <w:p w14:paraId="54B189DC" w14:textId="476817BB" w:rsidR="00BF3580" w:rsidRDefault="00BF3580" w:rsidP="00BF3580">
      <w:pPr>
        <w:ind w:left="1086"/>
        <w:rPr>
          <w:rFonts w:cs="Arial"/>
        </w:rPr>
      </w:pPr>
      <w:r w:rsidRPr="00BF3580">
        <w:rPr>
          <w:rFonts w:cs="Arial"/>
        </w:rPr>
        <w:t xml:space="preserve">RM highlighted large budget variances as a concern and stressed improving accuracy and monitoring. </w:t>
      </w:r>
      <w:r w:rsidR="00CD078E">
        <w:rPr>
          <w:rFonts w:cs="Arial"/>
        </w:rPr>
        <w:t>IC</w:t>
      </w:r>
      <w:r w:rsidRPr="00BF3580">
        <w:rPr>
          <w:rFonts w:cs="Arial"/>
        </w:rPr>
        <w:t xml:space="preserve"> agreed, noting it reflects organisational growth and the need for better report alignment.</w:t>
      </w:r>
    </w:p>
    <w:p w14:paraId="1A9F28F4" w14:textId="77777777" w:rsidR="00CD078E" w:rsidRDefault="00CD078E" w:rsidP="00BF3580">
      <w:pPr>
        <w:ind w:left="1086"/>
        <w:rPr>
          <w:rFonts w:cs="Arial"/>
        </w:rPr>
      </w:pPr>
    </w:p>
    <w:p w14:paraId="0BD26978" w14:textId="5B3BB7CB" w:rsidR="00CD078E" w:rsidRPr="00BF3580" w:rsidRDefault="00CD078E" w:rsidP="006B08A9">
      <w:pPr>
        <w:ind w:left="1086"/>
        <w:rPr>
          <w:rFonts w:cs="Arial"/>
          <w:b/>
          <w:bCs/>
        </w:rPr>
      </w:pPr>
      <w:r w:rsidRPr="00CD078E">
        <w:rPr>
          <w:rFonts w:cs="Arial"/>
          <w:b/>
          <w:bCs/>
        </w:rPr>
        <w:t xml:space="preserve">Resolved: </w:t>
      </w:r>
      <w:r w:rsidR="006B08A9" w:rsidRPr="006B08A9">
        <w:rPr>
          <w:rFonts w:cs="Arial"/>
        </w:rPr>
        <w:t>The Board noted the concerns and the need for improved budget</w:t>
      </w:r>
      <w:r w:rsidR="00B10838">
        <w:rPr>
          <w:rFonts w:cs="Arial"/>
        </w:rPr>
        <w:t xml:space="preserve"> setting</w:t>
      </w:r>
      <w:r w:rsidR="006B08A9" w:rsidRPr="006B08A9">
        <w:rPr>
          <w:rFonts w:cs="Arial"/>
        </w:rPr>
        <w:t>.</w:t>
      </w:r>
    </w:p>
    <w:p w14:paraId="74EAEB3B" w14:textId="77777777" w:rsidR="00BF3580" w:rsidRPr="004D29ED" w:rsidRDefault="00BF3580" w:rsidP="004D29ED">
      <w:pPr>
        <w:ind w:left="1086"/>
        <w:rPr>
          <w:rFonts w:cs="Arial"/>
          <w:b/>
          <w:bCs/>
        </w:rPr>
      </w:pPr>
    </w:p>
    <w:p w14:paraId="773257D4" w14:textId="35B1CED6" w:rsidR="00314CAD" w:rsidRPr="001258F8" w:rsidRDefault="001258F8" w:rsidP="001258F8">
      <w:pPr>
        <w:tabs>
          <w:tab w:val="left" w:pos="1086"/>
        </w:tabs>
        <w:ind w:left="1086"/>
        <w:jc w:val="both"/>
        <w:rPr>
          <w:rFonts w:cs="Arial"/>
        </w:rPr>
      </w:pPr>
      <w:r w:rsidRPr="001258F8">
        <w:rPr>
          <w:rFonts w:cs="Arial"/>
        </w:rPr>
        <w:t>J</w:t>
      </w:r>
      <w:r>
        <w:rPr>
          <w:rFonts w:cs="Arial"/>
        </w:rPr>
        <w:t>P</w:t>
      </w:r>
      <w:r w:rsidRPr="001258F8">
        <w:rPr>
          <w:rFonts w:cs="Arial"/>
        </w:rPr>
        <w:t xml:space="preserve"> suggested stronger accountability for budget holders through regular reprofiling. </w:t>
      </w:r>
      <w:r>
        <w:rPr>
          <w:rFonts w:cs="Arial"/>
        </w:rPr>
        <w:t>IC</w:t>
      </w:r>
      <w:r w:rsidRPr="001258F8">
        <w:rPr>
          <w:rFonts w:cs="Arial"/>
        </w:rPr>
        <w:t xml:space="preserve"> noted existing monthly processes but acknowledged room for cultural improvement. </w:t>
      </w:r>
    </w:p>
    <w:p w14:paraId="7981C74E" w14:textId="77777777" w:rsidR="005C0AA1" w:rsidRDefault="005C0AA1" w:rsidP="00314CAD">
      <w:pPr>
        <w:tabs>
          <w:tab w:val="left" w:pos="1086"/>
        </w:tabs>
        <w:jc w:val="both"/>
        <w:rPr>
          <w:rFonts w:cs="Arial"/>
          <w:b/>
          <w:bCs/>
        </w:rPr>
      </w:pPr>
    </w:p>
    <w:p w14:paraId="5E69A593" w14:textId="039B461E" w:rsidR="00FE7518" w:rsidRPr="00FE7518" w:rsidRDefault="005C0AA1" w:rsidP="00FE7518">
      <w:pPr>
        <w:tabs>
          <w:tab w:val="left" w:pos="1086"/>
        </w:tabs>
        <w:ind w:left="1086"/>
        <w:jc w:val="both"/>
        <w:rPr>
          <w:rFonts w:cs="Arial"/>
          <w:b/>
          <w:bCs/>
        </w:rPr>
      </w:pPr>
      <w:r w:rsidRPr="005C0AA1">
        <w:rPr>
          <w:rFonts w:cs="Arial"/>
          <w:b/>
          <w:bCs/>
        </w:rPr>
        <w:t xml:space="preserve">Resolved: </w:t>
      </w:r>
      <w:r w:rsidR="00FE7518" w:rsidRPr="00FE7518">
        <w:rPr>
          <w:rFonts w:cs="Arial"/>
        </w:rPr>
        <w:t>The Board acknowledged the importance of enhanced budget accountability and regular monitoring.</w:t>
      </w:r>
    </w:p>
    <w:p w14:paraId="0CCE4657" w14:textId="77777777" w:rsidR="00304790" w:rsidRDefault="00304790" w:rsidP="00314CAD">
      <w:pPr>
        <w:tabs>
          <w:tab w:val="left" w:pos="1086"/>
        </w:tabs>
        <w:jc w:val="both"/>
        <w:rPr>
          <w:rFonts w:cs="Arial"/>
          <w:b/>
          <w:bCs/>
        </w:rPr>
      </w:pPr>
    </w:p>
    <w:p w14:paraId="5BD216B5" w14:textId="69CD1223" w:rsidR="00314CAD" w:rsidRPr="00314CAD" w:rsidRDefault="00314CAD" w:rsidP="003F17AB">
      <w:pPr>
        <w:pStyle w:val="ListParagraph"/>
        <w:numPr>
          <w:ilvl w:val="0"/>
          <w:numId w:val="3"/>
        </w:numPr>
        <w:tabs>
          <w:tab w:val="left" w:pos="1086"/>
        </w:tabs>
        <w:jc w:val="both"/>
        <w:rPr>
          <w:rFonts w:cs="Arial"/>
          <w:b/>
          <w:bCs/>
        </w:rPr>
      </w:pPr>
      <w:r w:rsidRPr="00314CAD">
        <w:rPr>
          <w:rFonts w:cs="Arial"/>
          <w:b/>
          <w:bCs/>
        </w:rPr>
        <w:t>Reserves Report</w:t>
      </w:r>
    </w:p>
    <w:p w14:paraId="094D21B5" w14:textId="77777777" w:rsidR="0076372A" w:rsidRDefault="0076372A" w:rsidP="009C138B">
      <w:pPr>
        <w:tabs>
          <w:tab w:val="left" w:pos="1086"/>
        </w:tabs>
        <w:ind w:left="1086"/>
        <w:jc w:val="both"/>
        <w:rPr>
          <w:rFonts w:cs="Arial"/>
        </w:rPr>
      </w:pPr>
    </w:p>
    <w:p w14:paraId="3F835C57" w14:textId="3865F1F6" w:rsidR="0076372A" w:rsidRPr="00720BF2" w:rsidRDefault="00896A6A" w:rsidP="009C138B">
      <w:pPr>
        <w:tabs>
          <w:tab w:val="left" w:pos="1086"/>
        </w:tabs>
        <w:ind w:left="1086"/>
        <w:jc w:val="both"/>
        <w:rPr>
          <w:rFonts w:cs="Arial"/>
          <w:szCs w:val="24"/>
        </w:rPr>
      </w:pPr>
      <w:r w:rsidRPr="00720BF2">
        <w:rPr>
          <w:rFonts w:cs="Arial"/>
          <w:szCs w:val="24"/>
        </w:rPr>
        <w:t xml:space="preserve">IC </w:t>
      </w:r>
      <w:r w:rsidR="00720BF2" w:rsidRPr="00720BF2">
        <w:rPr>
          <w:rFonts w:cs="Arial"/>
          <w:szCs w:val="24"/>
        </w:rPr>
        <w:t xml:space="preserve">summarised the reserves report which sought </w:t>
      </w:r>
      <w:r w:rsidR="00720BF2" w:rsidRPr="00720BF2">
        <w:rPr>
          <w:rFonts w:cstheme="minorHAnsi"/>
          <w:szCs w:val="24"/>
        </w:rPr>
        <w:t xml:space="preserve">to support further discussions over the level of designated reserves and their future use. </w:t>
      </w:r>
    </w:p>
    <w:p w14:paraId="21E8D4BA" w14:textId="77777777" w:rsidR="004D29ED" w:rsidRDefault="004D29ED" w:rsidP="009C138B">
      <w:pPr>
        <w:tabs>
          <w:tab w:val="left" w:pos="1086"/>
        </w:tabs>
        <w:ind w:left="1086"/>
        <w:jc w:val="both"/>
        <w:rPr>
          <w:rFonts w:cs="Arial"/>
        </w:rPr>
      </w:pPr>
    </w:p>
    <w:p w14:paraId="56062756" w14:textId="7689A806" w:rsidR="00157141" w:rsidRPr="00314CAD" w:rsidRDefault="00516A02" w:rsidP="002248E7">
      <w:pPr>
        <w:ind w:left="1086" w:firstLine="6"/>
        <w:jc w:val="both"/>
        <w:rPr>
          <w:rFonts w:cs="Arial"/>
          <w:b/>
          <w:bCs/>
          <w:szCs w:val="24"/>
        </w:rPr>
      </w:pPr>
      <w:r w:rsidRPr="00314CAD">
        <w:rPr>
          <w:rFonts w:cs="Arial"/>
          <w:b/>
          <w:bCs/>
          <w:szCs w:val="24"/>
        </w:rPr>
        <w:t>Resolved:</w:t>
      </w:r>
      <w:r w:rsidRPr="00314CAD">
        <w:rPr>
          <w:rFonts w:cs="Arial"/>
          <w:szCs w:val="24"/>
        </w:rPr>
        <w:t xml:space="preserve"> </w:t>
      </w:r>
      <w:r w:rsidR="0034154C" w:rsidRPr="00314CAD">
        <w:rPr>
          <w:rFonts w:cs="Arial"/>
          <w:szCs w:val="24"/>
        </w:rPr>
        <w:t xml:space="preserve">The Board noted </w:t>
      </w:r>
      <w:r w:rsidR="002248E7" w:rsidRPr="002248E7">
        <w:rPr>
          <w:rFonts w:cs="Arial"/>
          <w:szCs w:val="24"/>
        </w:rPr>
        <w:t xml:space="preserve">the reserves </w:t>
      </w:r>
      <w:r w:rsidR="00720BF2">
        <w:rPr>
          <w:rFonts w:cs="Arial"/>
          <w:szCs w:val="24"/>
        </w:rPr>
        <w:t>report</w:t>
      </w:r>
      <w:r w:rsidR="002248E7" w:rsidRPr="002248E7">
        <w:rPr>
          <w:rFonts w:cs="Arial"/>
          <w:szCs w:val="24"/>
        </w:rPr>
        <w:t xml:space="preserve"> and its relevance for future strategic discussion.</w:t>
      </w:r>
    </w:p>
    <w:p w14:paraId="3B537D15" w14:textId="77777777" w:rsidR="00F61A82" w:rsidRDefault="00F61A82" w:rsidP="00F96383">
      <w:pPr>
        <w:pStyle w:val="ListParagraph"/>
        <w:ind w:left="1092"/>
        <w:rPr>
          <w:rFonts w:cs="Arial"/>
          <w:b/>
          <w:bCs/>
          <w:szCs w:val="24"/>
        </w:rPr>
      </w:pPr>
    </w:p>
    <w:p w14:paraId="741519DC" w14:textId="77777777" w:rsidR="004C49FF" w:rsidRPr="00FB0ED7" w:rsidRDefault="004C49FF" w:rsidP="00FB0ED7">
      <w:pPr>
        <w:tabs>
          <w:tab w:val="left" w:pos="1086"/>
        </w:tabs>
        <w:jc w:val="both"/>
        <w:rPr>
          <w:rFonts w:cs="Arial"/>
          <w:b/>
          <w:bCs/>
          <w:szCs w:val="24"/>
        </w:rPr>
      </w:pPr>
    </w:p>
    <w:p w14:paraId="358C92D9" w14:textId="79D8F545" w:rsidR="000F5879" w:rsidRPr="001528DE" w:rsidRDefault="001528DE" w:rsidP="001528DE">
      <w:pPr>
        <w:tabs>
          <w:tab w:val="left" w:pos="1086"/>
        </w:tabs>
        <w:ind w:left="1092"/>
        <w:jc w:val="both"/>
        <w:rPr>
          <w:rFonts w:cs="Arial"/>
          <w:b/>
          <w:bCs/>
          <w:szCs w:val="24"/>
        </w:rPr>
      </w:pPr>
      <w:r>
        <w:rPr>
          <w:rFonts w:cs="Arial"/>
          <w:b/>
          <w:bCs/>
          <w:szCs w:val="24"/>
        </w:rPr>
        <w:t xml:space="preserve">c)  </w:t>
      </w:r>
      <w:r w:rsidR="00FB0ED7" w:rsidRPr="001528DE">
        <w:rPr>
          <w:rFonts w:cs="Arial"/>
          <w:b/>
          <w:bCs/>
          <w:szCs w:val="24"/>
        </w:rPr>
        <w:t>Risk Summary</w:t>
      </w:r>
    </w:p>
    <w:p w14:paraId="0A346ED3" w14:textId="77777777" w:rsidR="00FB0ED7" w:rsidRDefault="00FB0ED7" w:rsidP="00FB0ED7">
      <w:pPr>
        <w:tabs>
          <w:tab w:val="left" w:pos="1086"/>
        </w:tabs>
        <w:jc w:val="both"/>
        <w:rPr>
          <w:rFonts w:cs="Arial"/>
          <w:b/>
          <w:bCs/>
          <w:szCs w:val="24"/>
        </w:rPr>
      </w:pPr>
    </w:p>
    <w:p w14:paraId="37AD0C14" w14:textId="4C69E3AD" w:rsidR="00882579" w:rsidRDefault="004B2FA1" w:rsidP="00385E29">
      <w:pPr>
        <w:tabs>
          <w:tab w:val="left" w:pos="1086"/>
        </w:tabs>
        <w:ind w:left="1092"/>
        <w:jc w:val="both"/>
        <w:rPr>
          <w:rFonts w:cs="Arial"/>
        </w:rPr>
      </w:pPr>
      <w:r w:rsidRPr="004B2FA1">
        <w:rPr>
          <w:rFonts w:cs="Arial"/>
          <w:szCs w:val="24"/>
        </w:rPr>
        <w:t xml:space="preserve">IC </w:t>
      </w:r>
      <w:r w:rsidR="00AC3324">
        <w:rPr>
          <w:rFonts w:cs="Arial"/>
          <w:szCs w:val="24"/>
        </w:rPr>
        <w:t>provid</w:t>
      </w:r>
      <w:r w:rsidR="0076372A">
        <w:rPr>
          <w:rFonts w:cs="Arial"/>
          <w:szCs w:val="24"/>
        </w:rPr>
        <w:t>ed</w:t>
      </w:r>
      <w:r w:rsidR="00AC3324">
        <w:rPr>
          <w:rFonts w:cs="Arial"/>
          <w:szCs w:val="24"/>
        </w:rPr>
        <w:t xml:space="preserve"> an overview o</w:t>
      </w:r>
      <w:r w:rsidR="00385E29">
        <w:rPr>
          <w:rFonts w:cs="Arial"/>
          <w:szCs w:val="24"/>
        </w:rPr>
        <w:t>n</w:t>
      </w:r>
      <w:r w:rsidR="00385E29" w:rsidRPr="00385E29">
        <w:rPr>
          <w:rFonts w:cs="Arial"/>
        </w:rPr>
        <w:t xml:space="preserve"> </w:t>
      </w:r>
      <w:r w:rsidR="00720BF2">
        <w:rPr>
          <w:rFonts w:cs="Arial"/>
        </w:rPr>
        <w:t xml:space="preserve">the </w:t>
      </w:r>
      <w:r w:rsidR="00385E29">
        <w:rPr>
          <w:rFonts w:cs="Arial"/>
        </w:rPr>
        <w:t>r</w:t>
      </w:r>
      <w:r w:rsidR="00385E29" w:rsidRPr="00385E29">
        <w:rPr>
          <w:rFonts w:cs="Arial"/>
        </w:rPr>
        <w:t xml:space="preserve">isk </w:t>
      </w:r>
      <w:r w:rsidR="00720BF2">
        <w:rPr>
          <w:rFonts w:cs="Arial"/>
        </w:rPr>
        <w:t xml:space="preserve">summaries for those risks exceeding the threshold for reporting to the ABC Board. </w:t>
      </w:r>
      <w:r w:rsidR="00385E29" w:rsidRPr="00385E29">
        <w:rPr>
          <w:rFonts w:cs="Arial"/>
        </w:rPr>
        <w:t xml:space="preserve"> </w:t>
      </w:r>
    </w:p>
    <w:p w14:paraId="360846E3" w14:textId="77777777" w:rsidR="00882579" w:rsidRDefault="00882579" w:rsidP="00385E29">
      <w:pPr>
        <w:tabs>
          <w:tab w:val="left" w:pos="1086"/>
        </w:tabs>
        <w:ind w:left="1092"/>
        <w:jc w:val="both"/>
        <w:rPr>
          <w:rFonts w:cs="Arial"/>
        </w:rPr>
      </w:pPr>
    </w:p>
    <w:p w14:paraId="3AE3DAFE" w14:textId="5C61A07B" w:rsidR="00385E29" w:rsidRPr="00882579" w:rsidRDefault="00385E29" w:rsidP="003F17AB">
      <w:pPr>
        <w:pStyle w:val="ListParagraph"/>
        <w:numPr>
          <w:ilvl w:val="0"/>
          <w:numId w:val="10"/>
        </w:numPr>
        <w:tabs>
          <w:tab w:val="left" w:pos="1086"/>
        </w:tabs>
        <w:jc w:val="both"/>
        <w:rPr>
          <w:rFonts w:cs="Arial"/>
        </w:rPr>
      </w:pPr>
      <w:r w:rsidRPr="00882579">
        <w:rPr>
          <w:rFonts w:cs="Arial"/>
        </w:rPr>
        <w:t>RM</w:t>
      </w:r>
      <w:r w:rsidR="00882579">
        <w:rPr>
          <w:rFonts w:cs="Arial"/>
        </w:rPr>
        <w:t xml:space="preserve"> </w:t>
      </w:r>
      <w:r w:rsidRPr="00882579">
        <w:rPr>
          <w:rFonts w:cs="Arial"/>
        </w:rPr>
        <w:t xml:space="preserve">requested that </w:t>
      </w:r>
      <w:proofErr w:type="gramStart"/>
      <w:r w:rsidRPr="00882579">
        <w:rPr>
          <w:rFonts w:cs="Arial"/>
        </w:rPr>
        <w:t>GDPR</w:t>
      </w:r>
      <w:proofErr w:type="gramEnd"/>
      <w:r w:rsidRPr="00882579">
        <w:rPr>
          <w:rFonts w:cs="Arial"/>
        </w:rPr>
        <w:t xml:space="preserve"> and safeguarding updates be circulated </w:t>
      </w:r>
      <w:r w:rsidR="00720BF2">
        <w:rPr>
          <w:rFonts w:cs="Arial"/>
        </w:rPr>
        <w:t>electronically to trustees</w:t>
      </w:r>
      <w:r w:rsidR="0034557E">
        <w:rPr>
          <w:rFonts w:cs="Arial"/>
        </w:rPr>
        <w:t xml:space="preserve">. </w:t>
      </w:r>
    </w:p>
    <w:p w14:paraId="29B8F0A2" w14:textId="77777777" w:rsidR="00BE484E" w:rsidRDefault="00BE484E" w:rsidP="00EB4EF1">
      <w:pPr>
        <w:tabs>
          <w:tab w:val="left" w:pos="1086"/>
        </w:tabs>
        <w:jc w:val="both"/>
        <w:rPr>
          <w:rFonts w:cs="Arial"/>
          <w:b/>
          <w:bCs/>
          <w:szCs w:val="24"/>
        </w:rPr>
      </w:pPr>
    </w:p>
    <w:p w14:paraId="1E9DC708" w14:textId="17A5CDC7" w:rsidR="001528DE" w:rsidRDefault="00B750DA" w:rsidP="00C41D1F">
      <w:pPr>
        <w:pStyle w:val="ListParagraph"/>
        <w:ind w:left="1104"/>
        <w:jc w:val="both"/>
        <w:rPr>
          <w:rFonts w:cs="Arial"/>
          <w:szCs w:val="24"/>
        </w:rPr>
      </w:pPr>
      <w:r>
        <w:rPr>
          <w:rFonts w:cs="Arial"/>
          <w:b/>
          <w:bCs/>
          <w:szCs w:val="24"/>
        </w:rPr>
        <w:t>Resolved</w:t>
      </w:r>
      <w:r w:rsidRPr="00E73754">
        <w:rPr>
          <w:rFonts w:cs="Arial"/>
          <w:szCs w:val="24"/>
        </w:rPr>
        <w:t xml:space="preserve">: </w:t>
      </w:r>
      <w:r w:rsidR="00A9416C" w:rsidRPr="00A9416C">
        <w:rPr>
          <w:rFonts w:cs="Arial"/>
          <w:szCs w:val="24"/>
        </w:rPr>
        <w:t xml:space="preserve">The Board </w:t>
      </w:r>
      <w:r w:rsidR="008D631F" w:rsidRPr="008D631F">
        <w:rPr>
          <w:rFonts w:cs="Arial"/>
          <w:szCs w:val="24"/>
        </w:rPr>
        <w:t xml:space="preserve">noted the risk </w:t>
      </w:r>
      <w:r w:rsidR="008D631F">
        <w:rPr>
          <w:rFonts w:cs="Arial"/>
          <w:szCs w:val="24"/>
        </w:rPr>
        <w:t>summary</w:t>
      </w:r>
      <w:r w:rsidR="008D631F" w:rsidRPr="008D631F">
        <w:rPr>
          <w:rFonts w:cs="Arial"/>
          <w:szCs w:val="24"/>
        </w:rPr>
        <w:t xml:space="preserve"> update</w:t>
      </w:r>
      <w:r w:rsidR="00720BF2">
        <w:rPr>
          <w:rFonts w:cs="Arial"/>
          <w:szCs w:val="24"/>
        </w:rPr>
        <w:t xml:space="preserve">. </w:t>
      </w:r>
    </w:p>
    <w:p w14:paraId="3FF47BCC" w14:textId="77777777" w:rsidR="00C77043" w:rsidRDefault="00C77043" w:rsidP="00C41D1F">
      <w:pPr>
        <w:pStyle w:val="ListParagraph"/>
        <w:ind w:left="1104"/>
        <w:jc w:val="both"/>
        <w:rPr>
          <w:rFonts w:cs="Arial"/>
        </w:rPr>
      </w:pPr>
    </w:p>
    <w:p w14:paraId="638BF141" w14:textId="05057298" w:rsidR="00C77043" w:rsidRDefault="00C77043" w:rsidP="003F17AB">
      <w:pPr>
        <w:pStyle w:val="ListParagraph"/>
        <w:numPr>
          <w:ilvl w:val="0"/>
          <w:numId w:val="10"/>
        </w:numPr>
        <w:jc w:val="both"/>
        <w:rPr>
          <w:rFonts w:cs="Arial"/>
        </w:rPr>
      </w:pPr>
      <w:r w:rsidRPr="00C77043">
        <w:rPr>
          <w:rFonts w:cs="Arial"/>
          <w:b/>
          <w:bCs/>
        </w:rPr>
        <w:t>ACTION –</w:t>
      </w:r>
      <w:r w:rsidRPr="0093726F">
        <w:rPr>
          <w:rFonts w:cs="Arial"/>
        </w:rPr>
        <w:t xml:space="preserve"> </w:t>
      </w:r>
      <w:r w:rsidR="0093726F" w:rsidRPr="0093726F">
        <w:rPr>
          <w:rFonts w:cs="Arial"/>
        </w:rPr>
        <w:t>IC to</w:t>
      </w:r>
      <w:r w:rsidR="0093726F">
        <w:rPr>
          <w:rFonts w:cs="Arial"/>
          <w:b/>
          <w:bCs/>
        </w:rPr>
        <w:t xml:space="preserve"> </w:t>
      </w:r>
      <w:r w:rsidR="0093726F">
        <w:rPr>
          <w:rFonts w:cs="Arial"/>
        </w:rPr>
        <w:t>c</w:t>
      </w:r>
      <w:r w:rsidRPr="00C77043">
        <w:rPr>
          <w:rFonts w:cs="Arial"/>
        </w:rPr>
        <w:t xml:space="preserve">irculate </w:t>
      </w:r>
      <w:r w:rsidR="00720BF2">
        <w:rPr>
          <w:rFonts w:cs="Arial"/>
        </w:rPr>
        <w:t>an updated risk summary including safeguarding and GDPR</w:t>
      </w:r>
      <w:r w:rsidR="0093726F">
        <w:rPr>
          <w:rFonts w:cs="Arial"/>
        </w:rPr>
        <w:t>.</w:t>
      </w:r>
    </w:p>
    <w:p w14:paraId="34DC6B8C" w14:textId="77777777" w:rsidR="00314CAD" w:rsidRDefault="00314CAD" w:rsidP="0034557E">
      <w:pPr>
        <w:tabs>
          <w:tab w:val="left" w:pos="1086"/>
        </w:tabs>
        <w:jc w:val="both"/>
        <w:rPr>
          <w:rFonts w:cs="Arial"/>
          <w:b/>
          <w:bCs/>
          <w:szCs w:val="24"/>
        </w:rPr>
      </w:pPr>
    </w:p>
    <w:p w14:paraId="07979E94" w14:textId="706F5097" w:rsidR="00AA2F71" w:rsidRPr="00AA2F71" w:rsidRDefault="00AA2F71" w:rsidP="003F17AB">
      <w:pPr>
        <w:pStyle w:val="ListParagraph"/>
        <w:numPr>
          <w:ilvl w:val="0"/>
          <w:numId w:val="11"/>
        </w:numPr>
        <w:tabs>
          <w:tab w:val="left" w:pos="1086"/>
        </w:tabs>
        <w:jc w:val="both"/>
        <w:rPr>
          <w:rFonts w:cs="Arial"/>
          <w:b/>
          <w:bCs/>
          <w:szCs w:val="24"/>
        </w:rPr>
      </w:pPr>
      <w:r w:rsidRPr="00AA2F71">
        <w:rPr>
          <w:rFonts w:cs="Arial"/>
          <w:b/>
          <w:bCs/>
          <w:szCs w:val="24"/>
        </w:rPr>
        <w:t>Risk Register (Power BI)</w:t>
      </w:r>
    </w:p>
    <w:p w14:paraId="67C9D489" w14:textId="77777777" w:rsidR="00AA2F71" w:rsidRDefault="00AA2F71" w:rsidP="0034557E">
      <w:pPr>
        <w:tabs>
          <w:tab w:val="left" w:pos="1086"/>
        </w:tabs>
        <w:jc w:val="both"/>
        <w:rPr>
          <w:rFonts w:cs="Arial"/>
          <w:b/>
          <w:bCs/>
          <w:szCs w:val="24"/>
        </w:rPr>
      </w:pPr>
    </w:p>
    <w:p w14:paraId="39E50139" w14:textId="4054EA4F" w:rsidR="00BA4344" w:rsidRPr="00BA4344" w:rsidRDefault="00BA4344" w:rsidP="00BA4344">
      <w:pPr>
        <w:tabs>
          <w:tab w:val="left" w:pos="1086"/>
        </w:tabs>
        <w:ind w:left="1086"/>
        <w:jc w:val="both"/>
        <w:rPr>
          <w:rFonts w:cs="Arial"/>
        </w:rPr>
      </w:pPr>
      <w:r w:rsidRPr="00BA4344">
        <w:rPr>
          <w:rFonts w:cs="Arial"/>
        </w:rPr>
        <w:t>IC gave a brief overview of the Power BI risk dashboard. Trustees can access detailed risks via the dashboard. RM noted the importance of ensuring future access is secure and non-forwardable.</w:t>
      </w:r>
    </w:p>
    <w:p w14:paraId="42DCF218" w14:textId="77777777" w:rsidR="008D1150" w:rsidRDefault="008D1150" w:rsidP="0034557E">
      <w:pPr>
        <w:tabs>
          <w:tab w:val="left" w:pos="1086"/>
        </w:tabs>
        <w:jc w:val="both"/>
        <w:rPr>
          <w:rFonts w:cs="Arial"/>
          <w:b/>
          <w:bCs/>
          <w:szCs w:val="24"/>
        </w:rPr>
      </w:pPr>
    </w:p>
    <w:p w14:paraId="7A791467" w14:textId="113342A2" w:rsidR="00762BA6" w:rsidRDefault="008D1150" w:rsidP="00762BA6">
      <w:pPr>
        <w:tabs>
          <w:tab w:val="left" w:pos="1086"/>
        </w:tabs>
        <w:ind w:left="1086"/>
        <w:jc w:val="both"/>
        <w:rPr>
          <w:rFonts w:cs="Arial"/>
        </w:rPr>
      </w:pPr>
      <w:r>
        <w:rPr>
          <w:rFonts w:cs="Arial"/>
          <w:b/>
          <w:bCs/>
          <w:szCs w:val="24"/>
        </w:rPr>
        <w:t xml:space="preserve">Resolved: </w:t>
      </w:r>
      <w:r w:rsidR="00762BA6" w:rsidRPr="00762BA6">
        <w:rPr>
          <w:rFonts w:cs="Arial"/>
        </w:rPr>
        <w:t>The Board noted the update and access arrangements for the Power BI risk register.</w:t>
      </w:r>
    </w:p>
    <w:p w14:paraId="67B93BF3" w14:textId="77777777" w:rsidR="001B2D59" w:rsidRDefault="001B2D59" w:rsidP="00762BA6">
      <w:pPr>
        <w:tabs>
          <w:tab w:val="left" w:pos="1086"/>
        </w:tabs>
        <w:ind w:left="1086"/>
        <w:jc w:val="both"/>
        <w:rPr>
          <w:rFonts w:cs="Arial"/>
        </w:rPr>
      </w:pPr>
    </w:p>
    <w:p w14:paraId="456CAE1F" w14:textId="043F9358" w:rsidR="001B2D59" w:rsidRPr="003F17AB" w:rsidRDefault="001B2D59" w:rsidP="003F17AB">
      <w:pPr>
        <w:tabs>
          <w:tab w:val="left" w:pos="1086"/>
        </w:tabs>
        <w:ind w:left="1086"/>
        <w:jc w:val="both"/>
        <w:rPr>
          <w:rFonts w:cs="Arial"/>
          <w:b/>
          <w:bCs/>
        </w:rPr>
      </w:pPr>
      <w:r w:rsidRPr="00C77043">
        <w:rPr>
          <w:rFonts w:cs="Arial"/>
          <w:b/>
          <w:bCs/>
        </w:rPr>
        <w:t>ACTION –</w:t>
      </w:r>
      <w:r>
        <w:rPr>
          <w:rFonts w:cs="Arial"/>
          <w:b/>
          <w:bCs/>
        </w:rPr>
        <w:t xml:space="preserve"> </w:t>
      </w:r>
      <w:r w:rsidR="00720BF2">
        <w:rPr>
          <w:rFonts w:cs="Arial"/>
        </w:rPr>
        <w:t>RA</w:t>
      </w:r>
      <w:r w:rsidR="008634AD" w:rsidRPr="008634AD">
        <w:rPr>
          <w:rFonts w:cs="Arial"/>
        </w:rPr>
        <w:t xml:space="preserve"> to ensure the Power BI dashboard has appropriate access protections in place.</w:t>
      </w:r>
    </w:p>
    <w:p w14:paraId="3E5C7F77" w14:textId="77777777" w:rsidR="00AA2F71" w:rsidRDefault="00AA2F71" w:rsidP="0034557E">
      <w:pPr>
        <w:tabs>
          <w:tab w:val="left" w:pos="1086"/>
        </w:tabs>
        <w:jc w:val="both"/>
        <w:rPr>
          <w:rFonts w:cs="Arial"/>
        </w:rPr>
      </w:pPr>
    </w:p>
    <w:p w14:paraId="3D2C8FC6" w14:textId="77777777" w:rsidR="001B2D59" w:rsidRDefault="001B2D59" w:rsidP="0034557E">
      <w:pPr>
        <w:tabs>
          <w:tab w:val="left" w:pos="1086"/>
        </w:tabs>
        <w:jc w:val="both"/>
        <w:rPr>
          <w:rFonts w:cs="Arial"/>
          <w:b/>
          <w:bCs/>
          <w:szCs w:val="24"/>
        </w:rPr>
      </w:pPr>
    </w:p>
    <w:p w14:paraId="686CBE5B" w14:textId="65469887" w:rsidR="00C14164" w:rsidRPr="00FB7386" w:rsidRDefault="00FF40DC" w:rsidP="00EB4EF1">
      <w:pPr>
        <w:tabs>
          <w:tab w:val="left" w:pos="1086"/>
        </w:tabs>
        <w:ind w:left="1086" w:hanging="1086"/>
        <w:jc w:val="both"/>
        <w:rPr>
          <w:rFonts w:cs="Arial"/>
          <w:b/>
          <w:szCs w:val="24"/>
        </w:rPr>
      </w:pPr>
      <w:r>
        <w:rPr>
          <w:rFonts w:cs="Arial"/>
          <w:b/>
          <w:bCs/>
          <w:szCs w:val="24"/>
        </w:rPr>
        <w:t>29</w:t>
      </w:r>
      <w:r w:rsidR="00C14164">
        <w:rPr>
          <w:rFonts w:cs="Arial"/>
          <w:b/>
          <w:bCs/>
          <w:szCs w:val="24"/>
        </w:rPr>
        <w:t>/25</w:t>
      </w:r>
      <w:r w:rsidR="00C14164">
        <w:rPr>
          <w:rFonts w:cs="Arial"/>
          <w:b/>
          <w:bCs/>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3FBF1AF1" w14:textId="67E6D792" w:rsidR="00E74410" w:rsidRPr="00E74410" w:rsidRDefault="004D2317" w:rsidP="00E74410">
      <w:pPr>
        <w:tabs>
          <w:tab w:val="left" w:pos="1086"/>
        </w:tabs>
        <w:ind w:left="1086" w:hanging="1086"/>
        <w:jc w:val="both"/>
        <w:rPr>
          <w:rFonts w:cs="Arial"/>
        </w:rPr>
      </w:pPr>
      <w:r>
        <w:rPr>
          <w:rFonts w:cs="Arial"/>
          <w:szCs w:val="24"/>
        </w:rPr>
        <w:tab/>
      </w:r>
      <w:r w:rsidR="002F18F7" w:rsidRPr="002F18F7">
        <w:rPr>
          <w:rFonts w:cs="Arial"/>
          <w:szCs w:val="24"/>
        </w:rPr>
        <w:t xml:space="preserve">IC </w:t>
      </w:r>
      <w:r w:rsidR="00E74410" w:rsidRPr="00E74410">
        <w:rPr>
          <w:rFonts w:cs="Arial"/>
        </w:rPr>
        <w:t xml:space="preserve">highlighted ongoing discussions about a potential agreement between ABC, Sport England, and the </w:t>
      </w:r>
      <w:r w:rsidR="00720BF2">
        <w:rPr>
          <w:rFonts w:cs="Arial"/>
        </w:rPr>
        <w:t xml:space="preserve">West Midlands </w:t>
      </w:r>
      <w:r w:rsidR="00E74410" w:rsidRPr="00E74410">
        <w:rPr>
          <w:rFonts w:cs="Arial"/>
        </w:rPr>
        <w:t>Combined Authority. RM</w:t>
      </w:r>
      <w:r w:rsidR="001F4B71">
        <w:rPr>
          <w:rFonts w:cs="Arial"/>
        </w:rPr>
        <w:t xml:space="preserve"> </w:t>
      </w:r>
      <w:r w:rsidR="00E74410" w:rsidRPr="00E74410">
        <w:rPr>
          <w:rFonts w:cs="Arial"/>
        </w:rPr>
        <w:t xml:space="preserve">acknowledged the </w:t>
      </w:r>
      <w:r w:rsidR="00720BF2">
        <w:rPr>
          <w:rFonts w:cs="Arial"/>
        </w:rPr>
        <w:t xml:space="preserve">opportunity provided </w:t>
      </w:r>
      <w:r w:rsidR="00E74410" w:rsidRPr="00E74410">
        <w:rPr>
          <w:rFonts w:cs="Arial"/>
        </w:rPr>
        <w:t>and stressed the need for careful consideration.</w:t>
      </w:r>
    </w:p>
    <w:p w14:paraId="36EC4C53" w14:textId="69EEF434" w:rsidR="00C96455" w:rsidRPr="001F4B71" w:rsidRDefault="00C96455" w:rsidP="001F4B71">
      <w:pPr>
        <w:tabs>
          <w:tab w:val="left" w:pos="1086"/>
        </w:tabs>
        <w:jc w:val="both"/>
        <w:rPr>
          <w:rFonts w:cs="Arial"/>
        </w:rPr>
      </w:pPr>
    </w:p>
    <w:p w14:paraId="52A7EDC6" w14:textId="5C9A8A7F" w:rsidR="00813795" w:rsidRDefault="00C14164" w:rsidP="00813795">
      <w:pPr>
        <w:tabs>
          <w:tab w:val="left" w:pos="1086"/>
        </w:tabs>
        <w:ind w:left="1086" w:hanging="1086"/>
        <w:jc w:val="both"/>
        <w:rPr>
          <w:rFonts w:cs="Arial"/>
        </w:rPr>
      </w:pPr>
      <w:r w:rsidRPr="00FB7386">
        <w:rPr>
          <w:rFonts w:cs="Arial"/>
        </w:rPr>
        <w:tab/>
      </w:r>
      <w:r w:rsidRPr="00FB7386">
        <w:rPr>
          <w:rFonts w:cs="Arial"/>
          <w:b/>
          <w:bCs/>
        </w:rPr>
        <w:t>Resolved:</w:t>
      </w:r>
      <w:r w:rsidRPr="00FB7386">
        <w:rPr>
          <w:rFonts w:cs="Arial"/>
        </w:rPr>
        <w:t xml:space="preserve"> </w:t>
      </w:r>
      <w:r w:rsidR="000D7EB8">
        <w:rPr>
          <w:rFonts w:cs="Arial"/>
        </w:rPr>
        <w:t xml:space="preserve">The Board noted </w:t>
      </w:r>
      <w:r w:rsidR="00983548" w:rsidRPr="00983548">
        <w:rPr>
          <w:rFonts w:cs="Arial"/>
        </w:rPr>
        <w:t xml:space="preserve">the update and agreed to revisit the implications of the proposed agreement at the forthcoming </w:t>
      </w:r>
      <w:r w:rsidR="00983548">
        <w:rPr>
          <w:rFonts w:cs="Arial"/>
        </w:rPr>
        <w:t>a</w:t>
      </w:r>
      <w:r w:rsidR="00983548" w:rsidRPr="00983548">
        <w:rPr>
          <w:rFonts w:cs="Arial"/>
        </w:rPr>
        <w:t xml:space="preserve">way </w:t>
      </w:r>
      <w:r w:rsidR="00983548">
        <w:rPr>
          <w:rFonts w:cs="Arial"/>
        </w:rPr>
        <w:t>d</w:t>
      </w:r>
      <w:r w:rsidR="00983548" w:rsidRPr="00983548">
        <w:rPr>
          <w:rFonts w:cs="Arial"/>
        </w:rPr>
        <w:t>ay.</w:t>
      </w:r>
    </w:p>
    <w:p w14:paraId="4D1BB244" w14:textId="0E4146C7" w:rsidR="004006C9" w:rsidRDefault="004006C9" w:rsidP="004D2317">
      <w:pPr>
        <w:tabs>
          <w:tab w:val="left" w:pos="1086"/>
        </w:tabs>
        <w:jc w:val="both"/>
        <w:rPr>
          <w:rFonts w:cs="Arial"/>
        </w:rPr>
      </w:pPr>
    </w:p>
    <w:p w14:paraId="2C1D57ED" w14:textId="77777777" w:rsidR="004006C9" w:rsidRDefault="004006C9" w:rsidP="004D2317">
      <w:pPr>
        <w:tabs>
          <w:tab w:val="left" w:pos="1086"/>
        </w:tabs>
        <w:jc w:val="both"/>
        <w:rPr>
          <w:rFonts w:cs="Arial"/>
        </w:rPr>
      </w:pPr>
    </w:p>
    <w:p w14:paraId="7C3AFD33" w14:textId="2D20F5BA" w:rsidR="00A362E3" w:rsidRDefault="00A362E3" w:rsidP="004D2317">
      <w:pPr>
        <w:tabs>
          <w:tab w:val="left" w:pos="1086"/>
        </w:tabs>
        <w:jc w:val="both"/>
        <w:rPr>
          <w:rFonts w:cs="Arial"/>
          <w:b/>
          <w:bCs/>
          <w:szCs w:val="24"/>
        </w:rPr>
      </w:pPr>
      <w:r>
        <w:rPr>
          <w:rFonts w:cs="Arial"/>
        </w:rPr>
        <w:tab/>
      </w:r>
      <w:r w:rsidRPr="006B7F2F">
        <w:rPr>
          <w:rFonts w:cs="Arial"/>
          <w:b/>
          <w:bCs/>
          <w:szCs w:val="24"/>
        </w:rPr>
        <w:t>Director of Partnerships Report</w:t>
      </w:r>
    </w:p>
    <w:p w14:paraId="67D7227D" w14:textId="77777777" w:rsidR="00A362E3" w:rsidRDefault="00A362E3" w:rsidP="004D2317">
      <w:pPr>
        <w:tabs>
          <w:tab w:val="left" w:pos="1086"/>
        </w:tabs>
        <w:jc w:val="both"/>
        <w:rPr>
          <w:rFonts w:cs="Arial"/>
          <w:b/>
          <w:bCs/>
          <w:szCs w:val="24"/>
        </w:rPr>
      </w:pPr>
    </w:p>
    <w:p w14:paraId="7A7CBAC8" w14:textId="4C15D9EA" w:rsidR="00650D5F" w:rsidRPr="00650D5F" w:rsidRDefault="00650D5F" w:rsidP="00650D5F">
      <w:pPr>
        <w:tabs>
          <w:tab w:val="left" w:pos="1086"/>
        </w:tabs>
        <w:ind w:left="1086"/>
        <w:jc w:val="both"/>
        <w:rPr>
          <w:rFonts w:cs="Arial"/>
        </w:rPr>
      </w:pPr>
      <w:r w:rsidRPr="00650D5F">
        <w:rPr>
          <w:rFonts w:cs="Arial"/>
        </w:rPr>
        <w:t>R</w:t>
      </w:r>
      <w:r>
        <w:rPr>
          <w:rFonts w:cs="Arial"/>
        </w:rPr>
        <w:t xml:space="preserve">M </w:t>
      </w:r>
      <w:r w:rsidRPr="00650D5F">
        <w:rPr>
          <w:rFonts w:cs="Arial"/>
        </w:rPr>
        <w:t xml:space="preserve">acknowledged </w:t>
      </w:r>
      <w:r w:rsidR="00720BF2">
        <w:rPr>
          <w:rFonts w:cs="Arial"/>
        </w:rPr>
        <w:t xml:space="preserve">the report and sought comments by exception from trustees. </w:t>
      </w:r>
    </w:p>
    <w:p w14:paraId="1A19ADB2" w14:textId="77777777" w:rsidR="00A362E3" w:rsidRDefault="00A362E3" w:rsidP="004D2317">
      <w:pPr>
        <w:tabs>
          <w:tab w:val="left" w:pos="1086"/>
        </w:tabs>
        <w:jc w:val="both"/>
        <w:rPr>
          <w:rFonts w:cs="Arial"/>
          <w:b/>
          <w:bCs/>
          <w:szCs w:val="24"/>
        </w:rPr>
      </w:pPr>
    </w:p>
    <w:p w14:paraId="747B0156" w14:textId="77777777" w:rsidR="00B47BE3" w:rsidRPr="00B47BE3" w:rsidRDefault="00A362E3" w:rsidP="00B47BE3">
      <w:pPr>
        <w:tabs>
          <w:tab w:val="left" w:pos="1086"/>
        </w:tabs>
        <w:jc w:val="both"/>
        <w:rPr>
          <w:rFonts w:cs="Arial"/>
          <w:b/>
          <w:bCs/>
        </w:rPr>
      </w:pPr>
      <w:r>
        <w:rPr>
          <w:rFonts w:cs="Arial"/>
          <w:b/>
          <w:bCs/>
          <w:szCs w:val="24"/>
        </w:rPr>
        <w:tab/>
        <w:t xml:space="preserve">Resolved: </w:t>
      </w:r>
      <w:r w:rsidR="00B47BE3" w:rsidRPr="00B47BE3">
        <w:rPr>
          <w:rFonts w:cs="Arial"/>
        </w:rPr>
        <w:t>The board noted the contents of the partnerships paper.</w:t>
      </w:r>
    </w:p>
    <w:p w14:paraId="474120B2" w14:textId="282FF596" w:rsidR="003736C1" w:rsidRDefault="003736C1" w:rsidP="008C197B">
      <w:pPr>
        <w:tabs>
          <w:tab w:val="left" w:pos="1086"/>
        </w:tabs>
        <w:jc w:val="both"/>
        <w:rPr>
          <w:rFonts w:cs="Arial"/>
          <w:b/>
          <w:bCs/>
          <w:color w:val="215E99"/>
          <w:szCs w:val="24"/>
        </w:rPr>
      </w:pPr>
    </w:p>
    <w:p w14:paraId="28B2E057" w14:textId="77777777" w:rsidR="00B31ED6" w:rsidRPr="003736C1" w:rsidRDefault="00B31ED6" w:rsidP="008C197B">
      <w:pPr>
        <w:tabs>
          <w:tab w:val="left" w:pos="1086"/>
        </w:tabs>
        <w:jc w:val="both"/>
        <w:rPr>
          <w:rFonts w:cs="Arial"/>
          <w:b/>
          <w:bCs/>
          <w:color w:val="215E99"/>
          <w:szCs w:val="24"/>
        </w:rPr>
      </w:pPr>
    </w:p>
    <w:p w14:paraId="1C807C53" w14:textId="2FDDD4F5" w:rsidR="00724199" w:rsidRDefault="00FF40DC" w:rsidP="00724199">
      <w:pPr>
        <w:tabs>
          <w:tab w:val="left" w:pos="1086"/>
        </w:tabs>
        <w:ind w:left="1086" w:hanging="1086"/>
        <w:jc w:val="both"/>
        <w:rPr>
          <w:rFonts w:cs="Arial"/>
          <w:b/>
          <w:bCs/>
          <w:szCs w:val="24"/>
        </w:rPr>
      </w:pPr>
      <w:r>
        <w:rPr>
          <w:rFonts w:cs="Arial"/>
          <w:b/>
          <w:bCs/>
          <w:szCs w:val="24"/>
        </w:rPr>
        <w:t>30</w:t>
      </w:r>
      <w:r w:rsidR="006B7F2F" w:rsidRPr="006B7F2F">
        <w:rPr>
          <w:rFonts w:cs="Arial"/>
          <w:b/>
          <w:bCs/>
          <w:szCs w:val="24"/>
        </w:rPr>
        <w:t>/</w:t>
      </w:r>
      <w:r w:rsidR="006F597A">
        <w:rPr>
          <w:rFonts w:cs="Arial"/>
          <w:b/>
          <w:bCs/>
          <w:szCs w:val="24"/>
        </w:rPr>
        <w:t>25</w:t>
      </w:r>
      <w:r w:rsidR="006B7F2F">
        <w:rPr>
          <w:rFonts w:cs="Arial"/>
          <w:b/>
          <w:bCs/>
          <w:szCs w:val="24"/>
        </w:rPr>
        <w:tab/>
      </w:r>
      <w:r w:rsidR="00A362E3" w:rsidRPr="006F597A">
        <w:rPr>
          <w:rFonts w:cs="Arial"/>
          <w:b/>
          <w:szCs w:val="24"/>
        </w:rPr>
        <w:t>Impact Report</w:t>
      </w:r>
      <w:r w:rsidR="00094A5F" w:rsidRPr="006B7F2F">
        <w:rPr>
          <w:rFonts w:cs="Arial"/>
          <w:b/>
          <w:bCs/>
          <w:szCs w:val="24"/>
        </w:rPr>
        <w:t xml:space="preserve"> </w:t>
      </w:r>
    </w:p>
    <w:p w14:paraId="6BEC20B2" w14:textId="77777777" w:rsidR="006B7F2F" w:rsidRPr="00724199" w:rsidRDefault="006B7F2F" w:rsidP="00C87B24">
      <w:pPr>
        <w:tabs>
          <w:tab w:val="left" w:pos="1086"/>
        </w:tabs>
        <w:jc w:val="both"/>
        <w:rPr>
          <w:rFonts w:cs="Arial"/>
          <w:b/>
          <w:bCs/>
          <w:szCs w:val="24"/>
        </w:rPr>
      </w:pPr>
    </w:p>
    <w:p w14:paraId="54A5F6A7" w14:textId="7B9289A0" w:rsidR="00096EB6" w:rsidRPr="00835330" w:rsidRDefault="006B7F2F" w:rsidP="00835330">
      <w:pPr>
        <w:tabs>
          <w:tab w:val="left" w:pos="1086"/>
        </w:tabs>
        <w:ind w:left="1086" w:hanging="1086"/>
        <w:jc w:val="both"/>
        <w:rPr>
          <w:rFonts w:cs="Arial"/>
          <w:szCs w:val="24"/>
        </w:rPr>
      </w:pPr>
      <w:r>
        <w:rPr>
          <w:rFonts w:cs="Arial"/>
          <w:szCs w:val="24"/>
        </w:rPr>
        <w:tab/>
      </w:r>
      <w:r w:rsidR="00A362E3">
        <w:rPr>
          <w:rFonts w:cs="Arial"/>
        </w:rPr>
        <w:t>RA provided an update</w:t>
      </w:r>
      <w:r w:rsidR="00AC3324">
        <w:rPr>
          <w:rFonts w:cs="Arial"/>
          <w:szCs w:val="24"/>
        </w:rPr>
        <w:t xml:space="preserve"> </w:t>
      </w:r>
      <w:r w:rsidR="00815515" w:rsidRPr="00815515">
        <w:rPr>
          <w:rFonts w:cs="Arial"/>
          <w:szCs w:val="24"/>
        </w:rPr>
        <w:t>of ABC’s evolving impact framework</w:t>
      </w:r>
      <w:r w:rsidR="00F06000">
        <w:rPr>
          <w:rFonts w:cs="Arial"/>
          <w:szCs w:val="24"/>
        </w:rPr>
        <w:t xml:space="preserve">. </w:t>
      </w:r>
      <w:r w:rsidR="00815515" w:rsidRPr="00815515">
        <w:rPr>
          <w:rFonts w:cs="Arial"/>
          <w:szCs w:val="24"/>
        </w:rPr>
        <w:t xml:space="preserve">A refined internal draft is in progress and </w:t>
      </w:r>
      <w:r w:rsidR="00720BF2">
        <w:rPr>
          <w:rFonts w:cs="Arial"/>
          <w:szCs w:val="24"/>
        </w:rPr>
        <w:t>will be presented to the Board at the July meeting.</w:t>
      </w:r>
    </w:p>
    <w:p w14:paraId="7DF45AAD" w14:textId="77777777" w:rsidR="00096EB6" w:rsidRPr="000E578B" w:rsidRDefault="00096EB6" w:rsidP="00096EB6">
      <w:pPr>
        <w:tabs>
          <w:tab w:val="left" w:pos="1086"/>
        </w:tabs>
        <w:ind w:left="1086" w:hanging="1086"/>
        <w:jc w:val="both"/>
        <w:rPr>
          <w:rFonts w:cs="Arial"/>
        </w:rPr>
      </w:pPr>
    </w:p>
    <w:p w14:paraId="789602F0" w14:textId="402FC77C" w:rsidR="00F06000" w:rsidRDefault="00096EB6" w:rsidP="00F06000">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F06000" w:rsidRPr="00F06000">
        <w:rPr>
          <w:rFonts w:cs="Arial"/>
        </w:rPr>
        <w:t xml:space="preserve">The </w:t>
      </w:r>
      <w:r w:rsidR="00F06000">
        <w:rPr>
          <w:rFonts w:cs="Arial"/>
        </w:rPr>
        <w:t>B</w:t>
      </w:r>
      <w:r w:rsidR="00F06000" w:rsidRPr="00F06000">
        <w:rPr>
          <w:rFonts w:cs="Arial"/>
        </w:rPr>
        <w:t xml:space="preserve">oard noted progress on the </w:t>
      </w:r>
      <w:r w:rsidR="00720BF2">
        <w:rPr>
          <w:rFonts w:cs="Arial"/>
        </w:rPr>
        <w:t>impact framework</w:t>
      </w:r>
      <w:r w:rsidR="00F06000" w:rsidRPr="00F06000">
        <w:rPr>
          <w:rFonts w:cs="Arial"/>
        </w:rPr>
        <w:t>.</w:t>
      </w:r>
    </w:p>
    <w:p w14:paraId="35C79DE1" w14:textId="77777777" w:rsidR="007900D4" w:rsidRDefault="007900D4" w:rsidP="00F06000">
      <w:pPr>
        <w:tabs>
          <w:tab w:val="left" w:pos="1086"/>
        </w:tabs>
        <w:ind w:left="1086" w:hanging="1086"/>
        <w:jc w:val="both"/>
        <w:rPr>
          <w:rFonts w:cs="Arial"/>
        </w:rPr>
      </w:pPr>
    </w:p>
    <w:p w14:paraId="07B1E7B6" w14:textId="149442FF" w:rsidR="001818C5" w:rsidRPr="007900D4" w:rsidRDefault="007900D4" w:rsidP="007900D4">
      <w:pPr>
        <w:pStyle w:val="ListParagraph"/>
        <w:numPr>
          <w:ilvl w:val="0"/>
          <w:numId w:val="13"/>
        </w:numPr>
        <w:tabs>
          <w:tab w:val="left" w:pos="1086"/>
        </w:tabs>
        <w:jc w:val="both"/>
        <w:rPr>
          <w:rFonts w:cs="Arial"/>
        </w:rPr>
      </w:pPr>
      <w:r w:rsidRPr="007900D4">
        <w:rPr>
          <w:rFonts w:cs="Arial"/>
          <w:b/>
          <w:bCs/>
        </w:rPr>
        <w:t>ACTION –</w:t>
      </w:r>
      <w:r w:rsidRPr="007900D4">
        <w:rPr>
          <w:rFonts w:cs="Arial"/>
        </w:rPr>
        <w:t xml:space="preserve"> RA to finalise </w:t>
      </w:r>
      <w:r w:rsidR="00720BF2">
        <w:rPr>
          <w:rFonts w:cs="Arial"/>
        </w:rPr>
        <w:t xml:space="preserve">the impact framework ahead </w:t>
      </w:r>
      <w:r w:rsidR="00A831D0">
        <w:rPr>
          <w:rFonts w:cs="Arial"/>
        </w:rPr>
        <w:t>of</w:t>
      </w:r>
      <w:r w:rsidR="00720BF2">
        <w:rPr>
          <w:rFonts w:cs="Arial"/>
        </w:rPr>
        <w:t xml:space="preserve"> the July Board meeting. </w:t>
      </w:r>
    </w:p>
    <w:p w14:paraId="3110A8EB" w14:textId="77777777" w:rsidR="007900D4" w:rsidRPr="007900D4" w:rsidRDefault="007900D4" w:rsidP="007900D4">
      <w:pPr>
        <w:tabs>
          <w:tab w:val="left" w:pos="1086"/>
        </w:tabs>
        <w:ind w:left="1086" w:hanging="1086"/>
        <w:jc w:val="both"/>
        <w:rPr>
          <w:rFonts w:cs="Arial"/>
        </w:rPr>
      </w:pPr>
    </w:p>
    <w:p w14:paraId="17AA02EB" w14:textId="77777777" w:rsidR="00AC3324" w:rsidRDefault="00AC3324" w:rsidP="00AC3324">
      <w:pPr>
        <w:tabs>
          <w:tab w:val="left" w:pos="1086"/>
        </w:tabs>
        <w:ind w:left="1086"/>
        <w:jc w:val="both"/>
        <w:rPr>
          <w:rFonts w:cs="Arial"/>
          <w:bCs/>
          <w:szCs w:val="24"/>
        </w:rPr>
      </w:pPr>
    </w:p>
    <w:p w14:paraId="1151D1E0" w14:textId="19985F6F" w:rsidR="00FB0ED7" w:rsidRPr="006F597A" w:rsidRDefault="00FF40DC" w:rsidP="00DC61A7">
      <w:pPr>
        <w:tabs>
          <w:tab w:val="left" w:pos="1086"/>
        </w:tabs>
        <w:jc w:val="both"/>
        <w:rPr>
          <w:rFonts w:cs="Arial"/>
          <w:b/>
          <w:szCs w:val="24"/>
        </w:rPr>
      </w:pPr>
      <w:r>
        <w:rPr>
          <w:rFonts w:cs="Arial"/>
          <w:b/>
          <w:szCs w:val="24"/>
        </w:rPr>
        <w:t>31</w:t>
      </w:r>
      <w:r w:rsidR="00FB0ED7" w:rsidRPr="006F597A">
        <w:rPr>
          <w:rFonts w:cs="Arial"/>
          <w:b/>
          <w:szCs w:val="24"/>
        </w:rPr>
        <w:t>/</w:t>
      </w:r>
      <w:r w:rsidR="006F597A">
        <w:rPr>
          <w:rFonts w:cs="Arial"/>
          <w:b/>
          <w:szCs w:val="24"/>
        </w:rPr>
        <w:t>25</w:t>
      </w:r>
      <w:r w:rsidR="00FB0ED7" w:rsidRPr="006F597A">
        <w:rPr>
          <w:rFonts w:cs="Arial"/>
          <w:b/>
          <w:szCs w:val="24"/>
        </w:rPr>
        <w:tab/>
      </w:r>
      <w:r w:rsidR="00A362E3">
        <w:rPr>
          <w:rFonts w:cs="Arial"/>
          <w:b/>
          <w:szCs w:val="24"/>
        </w:rPr>
        <w:t>Communications</w:t>
      </w:r>
      <w:r w:rsidR="006F597A" w:rsidRPr="006F597A">
        <w:rPr>
          <w:rFonts w:cs="Arial"/>
          <w:b/>
          <w:szCs w:val="24"/>
        </w:rPr>
        <w:t xml:space="preserve"> Report </w:t>
      </w:r>
    </w:p>
    <w:p w14:paraId="49AC7DB6" w14:textId="77777777" w:rsidR="00FB0ED7" w:rsidRDefault="00FB0ED7" w:rsidP="00DC61A7">
      <w:pPr>
        <w:tabs>
          <w:tab w:val="left" w:pos="1086"/>
        </w:tabs>
        <w:jc w:val="both"/>
        <w:rPr>
          <w:rFonts w:cs="Arial"/>
          <w:bCs/>
          <w:szCs w:val="24"/>
        </w:rPr>
      </w:pPr>
    </w:p>
    <w:p w14:paraId="07176B87" w14:textId="55A87382" w:rsidR="00270B15" w:rsidRPr="00270B15" w:rsidRDefault="00096EB6" w:rsidP="00270B15">
      <w:pPr>
        <w:tabs>
          <w:tab w:val="left" w:pos="1086"/>
        </w:tabs>
        <w:ind w:left="1086" w:hanging="1086"/>
        <w:jc w:val="both"/>
        <w:rPr>
          <w:rFonts w:cs="Arial"/>
        </w:rPr>
      </w:pPr>
      <w:r>
        <w:rPr>
          <w:rFonts w:cs="Arial"/>
        </w:rPr>
        <w:tab/>
      </w:r>
      <w:r w:rsidR="00A362E3">
        <w:rPr>
          <w:rFonts w:cs="Arial"/>
        </w:rPr>
        <w:t xml:space="preserve">MB </w:t>
      </w:r>
      <w:r w:rsidR="00AC3324">
        <w:rPr>
          <w:rFonts w:cs="Arial"/>
        </w:rPr>
        <w:t>provided an update on</w:t>
      </w:r>
      <w:r w:rsidR="00270B15" w:rsidRPr="00270B15">
        <w:rPr>
          <w:rFonts w:cs="Arial"/>
        </w:rPr>
        <w:t xml:space="preserve"> the </w:t>
      </w:r>
      <w:r w:rsidR="00270B15" w:rsidRPr="00270B15">
        <w:rPr>
          <w:rFonts w:cs="Arial"/>
          <w:i/>
          <w:iCs/>
        </w:rPr>
        <w:t>Move Together</w:t>
      </w:r>
      <w:r w:rsidR="00270B15" w:rsidRPr="00270B15">
        <w:rPr>
          <w:rFonts w:cs="Arial"/>
        </w:rPr>
        <w:t xml:space="preserve"> campaign and </w:t>
      </w:r>
      <w:r w:rsidR="00270B15" w:rsidRPr="00270B15">
        <w:rPr>
          <w:rFonts w:cs="Arial"/>
          <w:i/>
          <w:iCs/>
        </w:rPr>
        <w:t>Get Out Get Active</w:t>
      </w:r>
      <w:r w:rsidR="00270B15" w:rsidRPr="00270B15">
        <w:rPr>
          <w:rFonts w:cs="Arial"/>
        </w:rPr>
        <w:t xml:space="preserve"> project, highlighting strong engagement and growing impact. RM noted the value of cross-team collaboration and suggested reflecting this more in future meetings.</w:t>
      </w:r>
    </w:p>
    <w:p w14:paraId="7130C879" w14:textId="77777777" w:rsidR="00096EB6" w:rsidRPr="000E578B" w:rsidRDefault="00096EB6" w:rsidP="00270B15">
      <w:pPr>
        <w:tabs>
          <w:tab w:val="left" w:pos="1086"/>
        </w:tabs>
        <w:jc w:val="both"/>
        <w:rPr>
          <w:rFonts w:cs="Arial"/>
        </w:rPr>
      </w:pPr>
    </w:p>
    <w:p w14:paraId="37F78FBD" w14:textId="64DDF5C8" w:rsidR="00AC3324" w:rsidRDefault="00096EB6" w:rsidP="00A362E3">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5025B2" w:rsidRPr="005025B2">
        <w:rPr>
          <w:rFonts w:cs="Arial"/>
        </w:rPr>
        <w:t xml:space="preserve">The Board </w:t>
      </w:r>
      <w:r w:rsidR="0076372A">
        <w:rPr>
          <w:rFonts w:cs="Arial"/>
        </w:rPr>
        <w:t>noted</w:t>
      </w:r>
      <w:r w:rsidR="003E1D66">
        <w:rPr>
          <w:rFonts w:cs="Arial"/>
        </w:rPr>
        <w:t xml:space="preserve"> the progress </w:t>
      </w:r>
      <w:r w:rsidR="005E6BD1">
        <w:rPr>
          <w:rFonts w:cs="Arial"/>
        </w:rPr>
        <w:t>and welcomed cross team collaboration</w:t>
      </w:r>
      <w:r w:rsidR="00B74B10">
        <w:rPr>
          <w:rFonts w:cs="Arial"/>
        </w:rPr>
        <w:t>.</w:t>
      </w:r>
    </w:p>
    <w:p w14:paraId="30149FE8" w14:textId="77777777" w:rsidR="00B74B10" w:rsidRDefault="00B74B10" w:rsidP="00A362E3">
      <w:pPr>
        <w:tabs>
          <w:tab w:val="left" w:pos="1086"/>
        </w:tabs>
        <w:ind w:left="1086" w:hanging="1086"/>
        <w:jc w:val="both"/>
        <w:rPr>
          <w:rFonts w:cs="Arial"/>
        </w:rPr>
      </w:pPr>
    </w:p>
    <w:p w14:paraId="2301C681" w14:textId="23EF5B89" w:rsidR="00B74B10" w:rsidRPr="00B74B10" w:rsidRDefault="00B74B10" w:rsidP="00B74B10">
      <w:pPr>
        <w:pStyle w:val="ListParagraph"/>
        <w:numPr>
          <w:ilvl w:val="0"/>
          <w:numId w:val="13"/>
        </w:numPr>
        <w:tabs>
          <w:tab w:val="left" w:pos="1086"/>
        </w:tabs>
        <w:jc w:val="both"/>
        <w:rPr>
          <w:rFonts w:cs="Arial"/>
          <w:b/>
          <w:bCs/>
        </w:rPr>
      </w:pPr>
      <w:r w:rsidRPr="00B74B10">
        <w:rPr>
          <w:rFonts w:cs="Arial"/>
          <w:b/>
          <w:bCs/>
        </w:rPr>
        <w:t xml:space="preserve">ACTION – </w:t>
      </w:r>
      <w:r w:rsidR="00F227A2" w:rsidRPr="00F227A2">
        <w:rPr>
          <w:rFonts w:cs="Arial"/>
        </w:rPr>
        <w:t>MB to keep the Board updated on campaign developments and share case studies</w:t>
      </w:r>
      <w:r w:rsidR="00F227A2">
        <w:rPr>
          <w:rFonts w:cs="Arial"/>
        </w:rPr>
        <w:t xml:space="preserve"> in due course. </w:t>
      </w:r>
    </w:p>
    <w:p w14:paraId="117A86C8" w14:textId="6453605E" w:rsidR="00BC410C" w:rsidRPr="00BC410C" w:rsidRDefault="00092FB5" w:rsidP="007149A1">
      <w:pPr>
        <w:tabs>
          <w:tab w:val="left" w:pos="1086"/>
        </w:tabs>
        <w:jc w:val="both"/>
        <w:rPr>
          <w:rFonts w:cs="Arial"/>
        </w:rPr>
      </w:pPr>
      <w:r w:rsidRPr="00092FB5">
        <w:rPr>
          <w:rFonts w:cs="Arial"/>
          <w:vanish/>
        </w:rPr>
        <w:t>Top of Form</w:t>
      </w:r>
    </w:p>
    <w:p w14:paraId="4D239F42" w14:textId="77777777" w:rsidR="00BC410C" w:rsidRPr="00092FB5" w:rsidRDefault="00BC410C"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6BFB30B9" w14:textId="6A4F9AC6" w:rsidR="006528A5" w:rsidRPr="00275169" w:rsidRDefault="00FF40DC" w:rsidP="00096EB6">
      <w:pPr>
        <w:tabs>
          <w:tab w:val="left" w:pos="1086"/>
        </w:tabs>
        <w:jc w:val="both"/>
        <w:rPr>
          <w:rFonts w:cs="Arial"/>
          <w:b/>
          <w:bCs/>
          <w:color w:val="000000" w:themeColor="text1"/>
        </w:rPr>
      </w:pPr>
      <w:r>
        <w:rPr>
          <w:rFonts w:cs="Arial"/>
          <w:b/>
          <w:bCs/>
          <w:color w:val="000000" w:themeColor="text1"/>
        </w:rPr>
        <w:lastRenderedPageBreak/>
        <w:t>32</w:t>
      </w:r>
      <w:r w:rsidR="006528A5" w:rsidRPr="00275169">
        <w:rPr>
          <w:rFonts w:cs="Arial"/>
          <w:b/>
          <w:bCs/>
          <w:color w:val="000000" w:themeColor="text1"/>
        </w:rPr>
        <w:t>/25</w:t>
      </w:r>
      <w:r w:rsidR="006528A5" w:rsidRPr="00275169">
        <w:rPr>
          <w:rFonts w:cs="Arial"/>
          <w:b/>
          <w:bCs/>
          <w:color w:val="000000" w:themeColor="text1"/>
        </w:rPr>
        <w:tab/>
      </w:r>
      <w:r w:rsidR="00A2753D" w:rsidRPr="00275169">
        <w:rPr>
          <w:rFonts w:cs="Arial"/>
          <w:b/>
          <w:bCs/>
          <w:color w:val="000000" w:themeColor="text1"/>
        </w:rPr>
        <w:t>Committee Minutes</w:t>
      </w:r>
    </w:p>
    <w:p w14:paraId="0F1A9210" w14:textId="77777777" w:rsidR="006528A5" w:rsidRPr="00AC3324" w:rsidRDefault="006528A5" w:rsidP="00096EB6">
      <w:pPr>
        <w:tabs>
          <w:tab w:val="left" w:pos="1086"/>
        </w:tabs>
        <w:jc w:val="both"/>
        <w:rPr>
          <w:rFonts w:cs="Arial"/>
          <w:color w:val="FF0000"/>
        </w:rPr>
      </w:pPr>
    </w:p>
    <w:p w14:paraId="5A80AFF3" w14:textId="43B9504E" w:rsidR="00C744DE" w:rsidRPr="00275169" w:rsidRDefault="00782C61" w:rsidP="00FC6F0C">
      <w:pPr>
        <w:tabs>
          <w:tab w:val="left" w:pos="1086"/>
        </w:tabs>
        <w:ind w:left="1086" w:hanging="1086"/>
        <w:jc w:val="both"/>
        <w:rPr>
          <w:b/>
          <w:bCs/>
          <w:color w:val="000000" w:themeColor="text1"/>
        </w:rPr>
      </w:pPr>
      <w:r w:rsidRPr="00AC3324">
        <w:rPr>
          <w:b/>
          <w:bCs/>
          <w:color w:val="FF0000"/>
        </w:rPr>
        <w:tab/>
      </w:r>
      <w:r w:rsidR="00C744DE" w:rsidRPr="00275169">
        <w:rPr>
          <w:b/>
          <w:bCs/>
          <w:color w:val="000000" w:themeColor="text1"/>
        </w:rPr>
        <w:t>a)</w:t>
      </w:r>
      <w:r w:rsidR="00C744DE" w:rsidRPr="00275169">
        <w:rPr>
          <w:b/>
          <w:bCs/>
          <w:color w:val="000000" w:themeColor="text1"/>
        </w:rPr>
        <w:tab/>
        <w:t xml:space="preserve">Nominations &amp; Governance Committee minutes </w:t>
      </w:r>
      <w:r w:rsidR="00A362E3">
        <w:rPr>
          <w:b/>
          <w:bCs/>
          <w:color w:val="000000" w:themeColor="text1"/>
        </w:rPr>
        <w:t>24</w:t>
      </w:r>
      <w:r w:rsidR="00C744DE" w:rsidRPr="00275169">
        <w:rPr>
          <w:b/>
          <w:bCs/>
          <w:color w:val="000000" w:themeColor="text1"/>
        </w:rPr>
        <w:t>.0</w:t>
      </w:r>
      <w:r w:rsidR="00A362E3">
        <w:rPr>
          <w:b/>
          <w:bCs/>
          <w:color w:val="000000" w:themeColor="text1"/>
        </w:rPr>
        <w:t>3</w:t>
      </w:r>
      <w:r w:rsidR="00C744DE" w:rsidRPr="00275169">
        <w:rPr>
          <w:b/>
          <w:bCs/>
          <w:color w:val="000000" w:themeColor="text1"/>
        </w:rPr>
        <w:t>.25</w:t>
      </w:r>
    </w:p>
    <w:p w14:paraId="74A57C7F" w14:textId="77777777" w:rsidR="00C744DE" w:rsidRPr="00275169" w:rsidRDefault="00C744DE" w:rsidP="00FC6F0C">
      <w:pPr>
        <w:tabs>
          <w:tab w:val="left" w:pos="1086"/>
        </w:tabs>
        <w:ind w:left="1086" w:hanging="1086"/>
        <w:jc w:val="both"/>
        <w:rPr>
          <w:b/>
          <w:bCs/>
          <w:color w:val="000000" w:themeColor="text1"/>
        </w:rPr>
      </w:pPr>
    </w:p>
    <w:p w14:paraId="3789CE1E" w14:textId="7F4C04EA" w:rsidR="00341F82" w:rsidRPr="00275169" w:rsidRDefault="00C744DE"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A362E3">
        <w:rPr>
          <w:color w:val="000000" w:themeColor="text1"/>
        </w:rPr>
        <w:t>March</w:t>
      </w:r>
      <w:r w:rsidR="005C5EB2" w:rsidRPr="00275169">
        <w:rPr>
          <w:color w:val="000000" w:themeColor="text1"/>
        </w:rPr>
        <w:t xml:space="preserve"> minutes were noted</w:t>
      </w:r>
      <w:r w:rsidR="00742892">
        <w:rPr>
          <w:color w:val="000000" w:themeColor="text1"/>
        </w:rPr>
        <w:t>.</w:t>
      </w:r>
      <w:r w:rsidR="00782C61" w:rsidRPr="00275169">
        <w:rPr>
          <w:color w:val="000000" w:themeColor="text1"/>
        </w:rPr>
        <w:tab/>
      </w:r>
    </w:p>
    <w:p w14:paraId="7CA967E2" w14:textId="77777777" w:rsidR="00C744DE" w:rsidRPr="00275169" w:rsidRDefault="00C744DE" w:rsidP="00FC6F0C">
      <w:pPr>
        <w:tabs>
          <w:tab w:val="left" w:pos="1086"/>
        </w:tabs>
        <w:ind w:left="1086" w:hanging="1086"/>
        <w:jc w:val="both"/>
        <w:rPr>
          <w:color w:val="000000" w:themeColor="text1"/>
        </w:rPr>
      </w:pPr>
    </w:p>
    <w:p w14:paraId="3C9E55CF" w14:textId="694A1537" w:rsidR="00C744DE" w:rsidRPr="00275169" w:rsidRDefault="00C744DE" w:rsidP="00FC6F0C">
      <w:pPr>
        <w:tabs>
          <w:tab w:val="left" w:pos="1086"/>
        </w:tabs>
        <w:ind w:left="1086" w:hanging="1086"/>
        <w:jc w:val="both"/>
        <w:rPr>
          <w:b/>
          <w:bCs/>
          <w:color w:val="000000" w:themeColor="text1"/>
        </w:rPr>
      </w:pPr>
      <w:r w:rsidRPr="00275169">
        <w:rPr>
          <w:b/>
          <w:bCs/>
          <w:color w:val="000000" w:themeColor="text1"/>
        </w:rPr>
        <w:tab/>
      </w:r>
      <w:r w:rsidR="00C438AB" w:rsidRPr="00275169">
        <w:rPr>
          <w:b/>
          <w:bCs/>
          <w:color w:val="000000" w:themeColor="text1"/>
        </w:rPr>
        <w:t>b)</w:t>
      </w:r>
      <w:r w:rsidR="00C438AB" w:rsidRPr="00275169">
        <w:rPr>
          <w:b/>
          <w:bCs/>
          <w:color w:val="000000" w:themeColor="text1"/>
        </w:rPr>
        <w:tab/>
      </w:r>
      <w:proofErr w:type="gramStart"/>
      <w:r w:rsidR="00C438AB" w:rsidRPr="00275169">
        <w:rPr>
          <w:b/>
          <w:bCs/>
          <w:color w:val="000000" w:themeColor="text1"/>
        </w:rPr>
        <w:t>Strategic  Investment</w:t>
      </w:r>
      <w:proofErr w:type="gramEnd"/>
      <w:r w:rsidR="00C438AB" w:rsidRPr="00275169">
        <w:rPr>
          <w:b/>
          <w:bCs/>
          <w:color w:val="000000" w:themeColor="text1"/>
        </w:rPr>
        <w:t xml:space="preserve"> Committee minutes </w:t>
      </w:r>
      <w:r w:rsidR="00742892">
        <w:rPr>
          <w:b/>
          <w:bCs/>
          <w:color w:val="000000" w:themeColor="text1"/>
        </w:rPr>
        <w:t>21</w:t>
      </w:r>
      <w:r w:rsidR="00C438AB" w:rsidRPr="00275169">
        <w:rPr>
          <w:b/>
          <w:bCs/>
          <w:color w:val="000000" w:themeColor="text1"/>
        </w:rPr>
        <w:t>.0</w:t>
      </w:r>
      <w:r w:rsidR="00742892">
        <w:rPr>
          <w:b/>
          <w:bCs/>
          <w:color w:val="000000" w:themeColor="text1"/>
        </w:rPr>
        <w:t>3</w:t>
      </w:r>
      <w:r w:rsidR="00C438AB" w:rsidRPr="00275169">
        <w:rPr>
          <w:b/>
          <w:bCs/>
          <w:color w:val="000000" w:themeColor="text1"/>
        </w:rPr>
        <w:t>.25</w:t>
      </w:r>
    </w:p>
    <w:p w14:paraId="5AFBA829" w14:textId="77777777" w:rsidR="00C438AB" w:rsidRPr="00275169" w:rsidRDefault="00C438AB" w:rsidP="00FC6F0C">
      <w:pPr>
        <w:tabs>
          <w:tab w:val="left" w:pos="1086"/>
        </w:tabs>
        <w:ind w:left="1086" w:hanging="1086"/>
        <w:jc w:val="both"/>
        <w:rPr>
          <w:b/>
          <w:bCs/>
          <w:color w:val="000000" w:themeColor="text1"/>
        </w:rPr>
      </w:pPr>
    </w:p>
    <w:p w14:paraId="57732B2D" w14:textId="47496FC1" w:rsidR="00C438AB" w:rsidRPr="00275169" w:rsidRDefault="00C438AB"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742892">
        <w:rPr>
          <w:color w:val="000000" w:themeColor="text1"/>
        </w:rPr>
        <w:t>March</w:t>
      </w:r>
      <w:r w:rsidR="005C5EB2" w:rsidRPr="00275169">
        <w:rPr>
          <w:color w:val="000000" w:themeColor="text1"/>
        </w:rPr>
        <w:t xml:space="preserve"> minutes were noted</w:t>
      </w:r>
      <w:r w:rsidR="00742892">
        <w:rPr>
          <w:color w:val="000000" w:themeColor="text1"/>
        </w:rPr>
        <w:t>.</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7364B4B6"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920883" w:rsidRPr="00275169">
        <w:rPr>
          <w:b/>
          <w:bCs/>
          <w:color w:val="000000" w:themeColor="text1"/>
        </w:rPr>
        <w:t>c)</w:t>
      </w:r>
      <w:r w:rsidR="00920883" w:rsidRPr="00275169">
        <w:rPr>
          <w:b/>
          <w:bCs/>
          <w:color w:val="000000" w:themeColor="text1"/>
        </w:rPr>
        <w:tab/>
        <w:t xml:space="preserve">Audit, Risk &amp; Compliance Committee minutes </w:t>
      </w:r>
      <w:r w:rsidR="00742892">
        <w:rPr>
          <w:b/>
          <w:bCs/>
          <w:color w:val="000000" w:themeColor="text1"/>
        </w:rPr>
        <w:t>14</w:t>
      </w:r>
      <w:r w:rsidR="00920883" w:rsidRPr="00275169">
        <w:rPr>
          <w:b/>
          <w:bCs/>
          <w:color w:val="000000" w:themeColor="text1"/>
        </w:rPr>
        <w:t>.0</w:t>
      </w:r>
      <w:r w:rsidR="00742892">
        <w:rPr>
          <w:b/>
          <w:bCs/>
          <w:color w:val="000000" w:themeColor="text1"/>
        </w:rPr>
        <w:t>3</w:t>
      </w:r>
      <w:r w:rsidR="00920883" w:rsidRPr="00275169">
        <w:rPr>
          <w:b/>
          <w:bCs/>
          <w:color w:val="000000" w:themeColor="text1"/>
        </w:rPr>
        <w:t>.25</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0AD00844"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742892">
        <w:rPr>
          <w:color w:val="000000" w:themeColor="text1"/>
        </w:rPr>
        <w:t>March</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0BBDD37B" w14:textId="5682BCFE" w:rsidR="00A4507C" w:rsidRPr="00275169" w:rsidRDefault="00FF40DC" w:rsidP="00EC1E12">
      <w:pPr>
        <w:tabs>
          <w:tab w:val="left" w:pos="1086"/>
        </w:tabs>
        <w:jc w:val="both"/>
        <w:rPr>
          <w:b/>
          <w:color w:val="000000" w:themeColor="text1"/>
        </w:rPr>
      </w:pPr>
      <w:r>
        <w:rPr>
          <w:b/>
          <w:color w:val="000000" w:themeColor="text1"/>
        </w:rPr>
        <w:t>33</w:t>
      </w:r>
      <w:r w:rsidR="00D6008E" w:rsidRPr="00275169">
        <w:rPr>
          <w:b/>
          <w:color w:val="000000" w:themeColor="text1"/>
        </w:rPr>
        <w:t>/</w:t>
      </w:r>
      <w:r w:rsidR="006F597A" w:rsidRPr="00275169">
        <w:rPr>
          <w:b/>
          <w:color w:val="000000" w:themeColor="text1"/>
        </w:rPr>
        <w:t>25</w:t>
      </w:r>
      <w:r w:rsidR="00D6008E" w:rsidRPr="00275169">
        <w:rPr>
          <w:b/>
          <w:color w:val="000000" w:themeColor="text1"/>
        </w:rPr>
        <w:tab/>
        <w:t xml:space="preserve">Any Other Business </w:t>
      </w:r>
    </w:p>
    <w:p w14:paraId="365536FA" w14:textId="77777777" w:rsidR="00AE79E4" w:rsidRPr="00275169" w:rsidRDefault="00AE79E4" w:rsidP="00EC1E12">
      <w:pPr>
        <w:tabs>
          <w:tab w:val="left" w:pos="1086"/>
        </w:tabs>
        <w:jc w:val="both"/>
        <w:rPr>
          <w:b/>
          <w:color w:val="000000" w:themeColor="text1"/>
        </w:rPr>
      </w:pPr>
    </w:p>
    <w:p w14:paraId="7C256C47" w14:textId="14F4B17B" w:rsidR="00216BDD" w:rsidRDefault="00216BDD" w:rsidP="00216BDD">
      <w:pPr>
        <w:tabs>
          <w:tab w:val="left" w:pos="1086"/>
        </w:tabs>
        <w:ind w:left="1086"/>
        <w:jc w:val="both"/>
        <w:rPr>
          <w:rFonts w:cs="Arial"/>
          <w:bCs/>
          <w:color w:val="000000" w:themeColor="text1"/>
        </w:rPr>
      </w:pPr>
      <w:r w:rsidRPr="00216BDD">
        <w:rPr>
          <w:rFonts w:cs="Arial"/>
          <w:bCs/>
          <w:color w:val="000000" w:themeColor="text1"/>
        </w:rPr>
        <w:t xml:space="preserve">The </w:t>
      </w:r>
      <w:r w:rsidR="00013F94">
        <w:rPr>
          <w:rFonts w:cs="Arial"/>
          <w:bCs/>
          <w:color w:val="000000" w:themeColor="text1"/>
        </w:rPr>
        <w:t>B</w:t>
      </w:r>
      <w:r w:rsidRPr="00216BDD">
        <w:rPr>
          <w:rFonts w:cs="Arial"/>
          <w:bCs/>
          <w:color w:val="000000" w:themeColor="text1"/>
        </w:rPr>
        <w:t>oard formally acknowledged a prior decision made via email regarding changes to I</w:t>
      </w:r>
      <w:r w:rsidR="009F4F30">
        <w:rPr>
          <w:rFonts w:cs="Arial"/>
          <w:bCs/>
          <w:color w:val="000000" w:themeColor="text1"/>
        </w:rPr>
        <w:t>C</w:t>
      </w:r>
      <w:r w:rsidRPr="00216BDD">
        <w:rPr>
          <w:rFonts w:cs="Arial"/>
          <w:bCs/>
          <w:color w:val="000000" w:themeColor="text1"/>
        </w:rPr>
        <w:t>’s contractual terms, specifically his annual leave entitlement. The proposal had been circulated by A</w:t>
      </w:r>
      <w:r w:rsidR="009F4F30">
        <w:rPr>
          <w:rFonts w:cs="Arial"/>
          <w:bCs/>
          <w:color w:val="000000" w:themeColor="text1"/>
        </w:rPr>
        <w:t>T</w:t>
      </w:r>
      <w:r w:rsidRPr="00216BDD">
        <w:rPr>
          <w:rFonts w:cs="Arial"/>
          <w:bCs/>
          <w:color w:val="000000" w:themeColor="text1"/>
        </w:rPr>
        <w:t xml:space="preserve"> and received unanimous support between meetings.</w:t>
      </w:r>
    </w:p>
    <w:p w14:paraId="4292C468" w14:textId="77777777" w:rsidR="009F4F30" w:rsidRDefault="009F4F30" w:rsidP="00216BDD">
      <w:pPr>
        <w:tabs>
          <w:tab w:val="left" w:pos="1086"/>
        </w:tabs>
        <w:ind w:left="1086"/>
        <w:jc w:val="both"/>
        <w:rPr>
          <w:rFonts w:cs="Arial"/>
          <w:bCs/>
          <w:color w:val="000000" w:themeColor="text1"/>
        </w:rPr>
      </w:pPr>
    </w:p>
    <w:p w14:paraId="03E3429E" w14:textId="3F1A7F7B" w:rsidR="00E03202" w:rsidRDefault="009F4F30" w:rsidP="00E03202">
      <w:pPr>
        <w:tabs>
          <w:tab w:val="left" w:pos="1086"/>
        </w:tabs>
        <w:ind w:left="1086"/>
        <w:jc w:val="both"/>
        <w:rPr>
          <w:rFonts w:cs="Arial"/>
          <w:bCs/>
          <w:color w:val="000000" w:themeColor="text1"/>
        </w:rPr>
      </w:pPr>
      <w:r w:rsidRPr="00E03202">
        <w:rPr>
          <w:rFonts w:cs="Arial"/>
          <w:b/>
          <w:color w:val="000000" w:themeColor="text1"/>
        </w:rPr>
        <w:t xml:space="preserve">Resolved: </w:t>
      </w:r>
      <w:r w:rsidR="00E03202" w:rsidRPr="00E03202">
        <w:rPr>
          <w:rFonts w:cs="Arial"/>
          <w:bCs/>
          <w:color w:val="000000" w:themeColor="text1"/>
        </w:rPr>
        <w:t xml:space="preserve">The </w:t>
      </w:r>
      <w:r w:rsidR="00013F94">
        <w:rPr>
          <w:rFonts w:cs="Arial"/>
          <w:bCs/>
          <w:color w:val="000000" w:themeColor="text1"/>
        </w:rPr>
        <w:t>B</w:t>
      </w:r>
      <w:r w:rsidR="00E03202" w:rsidRPr="00E03202">
        <w:rPr>
          <w:rFonts w:cs="Arial"/>
          <w:bCs/>
          <w:color w:val="000000" w:themeColor="text1"/>
        </w:rPr>
        <w:t>oard confirmed the amendment to I</w:t>
      </w:r>
      <w:r w:rsidR="00E03202">
        <w:rPr>
          <w:rFonts w:cs="Arial"/>
          <w:bCs/>
          <w:color w:val="000000" w:themeColor="text1"/>
        </w:rPr>
        <w:t>C</w:t>
      </w:r>
      <w:r w:rsidR="00E03202" w:rsidRPr="00E03202">
        <w:rPr>
          <w:rFonts w:cs="Arial"/>
          <w:bCs/>
          <w:color w:val="000000" w:themeColor="text1"/>
        </w:rPr>
        <w:t>’s terms and conditions, noting the reduction in annual leave, as previously agreed by all directors.</w:t>
      </w:r>
    </w:p>
    <w:p w14:paraId="0D62469F" w14:textId="77777777" w:rsidR="000B46FE" w:rsidRDefault="000B46FE" w:rsidP="003C4559">
      <w:pPr>
        <w:tabs>
          <w:tab w:val="left" w:pos="1086"/>
        </w:tabs>
        <w:jc w:val="both"/>
        <w:rPr>
          <w:rFonts w:cs="Arial"/>
          <w:bCs/>
          <w:color w:val="000000" w:themeColor="text1"/>
        </w:rPr>
      </w:pPr>
    </w:p>
    <w:p w14:paraId="6AB18F5C" w14:textId="16641223" w:rsidR="003C4559" w:rsidRDefault="003C4559" w:rsidP="003C4559">
      <w:pPr>
        <w:tabs>
          <w:tab w:val="left" w:pos="1086"/>
        </w:tabs>
        <w:ind w:left="1086" w:hanging="1086"/>
        <w:jc w:val="both"/>
        <w:rPr>
          <w:rFonts w:cs="Arial"/>
          <w:bCs/>
          <w:color w:val="000000" w:themeColor="text1"/>
        </w:rPr>
      </w:pPr>
      <w:r>
        <w:rPr>
          <w:rFonts w:cs="Arial"/>
          <w:bCs/>
          <w:color w:val="000000" w:themeColor="text1"/>
        </w:rPr>
        <w:tab/>
      </w:r>
      <w:r w:rsidRPr="003C4559">
        <w:rPr>
          <w:rFonts w:cs="Arial"/>
          <w:bCs/>
          <w:color w:val="000000" w:themeColor="text1"/>
        </w:rPr>
        <w:t>SC raised concerns about ensuring diverse voices are represented at the away day, especially given logistical barriers faced by women. She urged extra effort in considering who’s in the room.</w:t>
      </w:r>
    </w:p>
    <w:p w14:paraId="645E5B6A" w14:textId="77777777" w:rsidR="003C4559" w:rsidRDefault="003C4559" w:rsidP="003C4559">
      <w:pPr>
        <w:tabs>
          <w:tab w:val="left" w:pos="1086"/>
        </w:tabs>
        <w:ind w:left="1086" w:hanging="1086"/>
        <w:jc w:val="both"/>
        <w:rPr>
          <w:rFonts w:cs="Arial"/>
          <w:bCs/>
          <w:color w:val="000000" w:themeColor="text1"/>
        </w:rPr>
      </w:pPr>
    </w:p>
    <w:p w14:paraId="18E436E6" w14:textId="6723030D" w:rsidR="003C4559" w:rsidRDefault="003C4559" w:rsidP="003C4559">
      <w:pPr>
        <w:tabs>
          <w:tab w:val="left" w:pos="1086"/>
        </w:tabs>
        <w:ind w:left="1086" w:hanging="1086"/>
        <w:jc w:val="both"/>
        <w:rPr>
          <w:rFonts w:cs="Arial"/>
          <w:bCs/>
          <w:color w:val="000000" w:themeColor="text1"/>
        </w:rPr>
      </w:pPr>
      <w:r>
        <w:rPr>
          <w:rFonts w:cs="Arial"/>
          <w:bCs/>
          <w:color w:val="000000" w:themeColor="text1"/>
        </w:rPr>
        <w:tab/>
      </w:r>
      <w:r w:rsidRPr="003C4559">
        <w:rPr>
          <w:rFonts w:cs="Arial"/>
          <w:b/>
          <w:color w:val="000000" w:themeColor="text1"/>
        </w:rPr>
        <w:t>Resolved:</w:t>
      </w:r>
      <w:r>
        <w:rPr>
          <w:rFonts w:cs="Arial"/>
          <w:b/>
          <w:color w:val="000000" w:themeColor="text1"/>
        </w:rPr>
        <w:t xml:space="preserve"> </w:t>
      </w:r>
      <w:r w:rsidR="002151F9">
        <w:rPr>
          <w:rFonts w:cs="Arial"/>
          <w:bCs/>
          <w:color w:val="000000" w:themeColor="text1"/>
        </w:rPr>
        <w:t>The Board a</w:t>
      </w:r>
      <w:r w:rsidR="002151F9" w:rsidRPr="002151F9">
        <w:rPr>
          <w:rFonts w:cs="Arial"/>
          <w:bCs/>
          <w:color w:val="000000" w:themeColor="text1"/>
        </w:rPr>
        <w:t>greed to ensure diverse input, even from those not attending.</w:t>
      </w:r>
    </w:p>
    <w:p w14:paraId="36029482" w14:textId="77777777" w:rsidR="002151F9" w:rsidRDefault="002151F9" w:rsidP="003C4559">
      <w:pPr>
        <w:tabs>
          <w:tab w:val="left" w:pos="1086"/>
        </w:tabs>
        <w:ind w:left="1086" w:hanging="1086"/>
        <w:jc w:val="both"/>
        <w:rPr>
          <w:rFonts w:cs="Arial"/>
          <w:bCs/>
          <w:color w:val="000000" w:themeColor="text1"/>
        </w:rPr>
      </w:pPr>
    </w:p>
    <w:p w14:paraId="7A103CE0" w14:textId="17AEBDBD" w:rsidR="002151F9" w:rsidRPr="00E70097" w:rsidRDefault="002151F9" w:rsidP="00E70097">
      <w:pPr>
        <w:pStyle w:val="ListParagraph"/>
        <w:numPr>
          <w:ilvl w:val="0"/>
          <w:numId w:val="13"/>
        </w:numPr>
        <w:tabs>
          <w:tab w:val="left" w:pos="1086"/>
        </w:tabs>
        <w:jc w:val="both"/>
        <w:rPr>
          <w:rFonts w:cs="Arial"/>
          <w:bCs/>
          <w:color w:val="000000" w:themeColor="text1"/>
        </w:rPr>
      </w:pPr>
      <w:r w:rsidRPr="00E70097">
        <w:rPr>
          <w:rFonts w:cs="Arial"/>
          <w:b/>
          <w:color w:val="000000" w:themeColor="text1"/>
        </w:rPr>
        <w:t>ACTION –</w:t>
      </w:r>
      <w:r w:rsidRPr="00E70097">
        <w:rPr>
          <w:rFonts w:cs="Arial"/>
          <w:bCs/>
          <w:color w:val="000000" w:themeColor="text1"/>
        </w:rPr>
        <w:t xml:space="preserve"> IC to </w:t>
      </w:r>
      <w:r w:rsidR="00E70097" w:rsidRPr="00E70097">
        <w:rPr>
          <w:rFonts w:cs="Arial"/>
          <w:bCs/>
          <w:color w:val="000000" w:themeColor="text1"/>
        </w:rPr>
        <w:t>capture input from non-attendees.</w:t>
      </w:r>
    </w:p>
    <w:p w14:paraId="2A9FE352" w14:textId="77777777" w:rsidR="000B46FE" w:rsidRDefault="000B46FE" w:rsidP="00096164">
      <w:pPr>
        <w:tabs>
          <w:tab w:val="left" w:pos="1086"/>
        </w:tabs>
        <w:jc w:val="both"/>
        <w:rPr>
          <w:rFonts w:cs="Arial"/>
          <w:bCs/>
          <w:szCs w:val="24"/>
        </w:rPr>
      </w:pPr>
    </w:p>
    <w:p w14:paraId="27230494" w14:textId="77777777" w:rsidR="00800EC4" w:rsidRPr="001F5CE7" w:rsidRDefault="00800EC4" w:rsidP="001F5CE7">
      <w:pPr>
        <w:tabs>
          <w:tab w:val="left" w:pos="1086"/>
        </w:tabs>
        <w:ind w:left="1086"/>
        <w:jc w:val="both"/>
        <w:rPr>
          <w:rFonts w:cs="Arial"/>
          <w:bCs/>
          <w:szCs w:val="24"/>
        </w:rPr>
      </w:pPr>
    </w:p>
    <w:p w14:paraId="64C3A30E" w14:textId="00D3D949" w:rsidR="008B5362" w:rsidRPr="00FB7386" w:rsidRDefault="00FF40DC" w:rsidP="372E1C56">
      <w:pPr>
        <w:tabs>
          <w:tab w:val="left" w:pos="1086"/>
        </w:tabs>
        <w:ind w:left="1086" w:hanging="1086"/>
        <w:jc w:val="both"/>
        <w:rPr>
          <w:rFonts w:cs="Arial"/>
          <w:b/>
          <w:bCs/>
        </w:rPr>
      </w:pPr>
      <w:r>
        <w:rPr>
          <w:rFonts w:cs="Arial"/>
          <w:b/>
          <w:bCs/>
        </w:rPr>
        <w:t>3</w:t>
      </w:r>
      <w:r w:rsidR="009964A5">
        <w:rPr>
          <w:rFonts w:cs="Arial"/>
          <w:b/>
          <w:bCs/>
        </w:rPr>
        <w:t>4</w:t>
      </w:r>
      <w:r w:rsidR="1301AE0C" w:rsidRPr="00FB7386">
        <w:rPr>
          <w:rFonts w:cs="Arial"/>
          <w:b/>
          <w:bCs/>
        </w:rPr>
        <w:t>/</w:t>
      </w:r>
      <w:r w:rsidR="006F597A">
        <w:rPr>
          <w:rFonts w:cs="Arial"/>
          <w:b/>
          <w:bCs/>
        </w:rPr>
        <w:t>25</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6B83F0FD" w14:textId="2F5309A8" w:rsidR="225F8064" w:rsidRPr="00FB7386" w:rsidRDefault="00CE52B8" w:rsidP="5CBCB769">
      <w:pPr>
        <w:tabs>
          <w:tab w:val="left" w:pos="1086"/>
        </w:tabs>
        <w:jc w:val="both"/>
        <w:rPr>
          <w:rFonts w:cs="Arial"/>
        </w:rPr>
      </w:pPr>
      <w:r w:rsidRPr="00FB7386">
        <w:rPr>
          <w:rFonts w:cs="Arial"/>
        </w:rPr>
        <w:tab/>
      </w:r>
      <w:r w:rsidR="00FD72AD">
        <w:rPr>
          <w:rFonts w:cs="Arial"/>
        </w:rPr>
        <w:t>16</w:t>
      </w:r>
      <w:r w:rsidR="009B013B">
        <w:rPr>
          <w:rFonts w:cs="Arial"/>
          <w:vertAlign w:val="superscript"/>
        </w:rPr>
        <w:t>t</w:t>
      </w:r>
      <w:r w:rsidR="00FD72AD">
        <w:rPr>
          <w:rFonts w:cs="Arial"/>
          <w:vertAlign w:val="superscript"/>
        </w:rPr>
        <w:t>h</w:t>
      </w:r>
      <w:r w:rsidR="00B67682">
        <w:rPr>
          <w:rFonts w:cs="Arial"/>
        </w:rPr>
        <w:t xml:space="preserve"> </w:t>
      </w:r>
      <w:r w:rsidR="00FD72AD">
        <w:rPr>
          <w:rFonts w:cs="Arial"/>
        </w:rPr>
        <w:t>July</w:t>
      </w:r>
      <w:r w:rsidR="009829B4">
        <w:rPr>
          <w:rFonts w:cs="Arial"/>
        </w:rPr>
        <w:t xml:space="preserve"> 2025</w:t>
      </w:r>
      <w:r w:rsidR="003C0913">
        <w:rPr>
          <w:rFonts w:cs="Arial"/>
        </w:rPr>
        <w:t xml:space="preserve"> </w:t>
      </w:r>
      <w:r w:rsidR="00BD4F6C">
        <w:rPr>
          <w:rFonts w:cs="Arial"/>
        </w:rPr>
        <w:t>at ABC Offices.</w:t>
      </w:r>
    </w:p>
    <w:p w14:paraId="65F65A0B" w14:textId="04521D4B" w:rsidR="00352324" w:rsidRPr="00FB7386" w:rsidRDefault="00352324" w:rsidP="00BF4B31">
      <w:pPr>
        <w:tabs>
          <w:tab w:val="left" w:pos="1086"/>
        </w:tabs>
        <w:jc w:val="both"/>
        <w:rPr>
          <w:rFonts w:cs="Arial"/>
          <w:szCs w:val="24"/>
        </w:rPr>
      </w:pPr>
    </w:p>
    <w:p w14:paraId="6151026E" w14:textId="77777777" w:rsidR="004D3001" w:rsidRPr="00FB7386" w:rsidRDefault="004D3001" w:rsidP="00A8571C">
      <w:pPr>
        <w:tabs>
          <w:tab w:val="left" w:pos="1086"/>
        </w:tabs>
        <w:jc w:val="both"/>
        <w:rPr>
          <w:rFonts w:cs="Arial"/>
          <w:szCs w:val="24"/>
        </w:rPr>
      </w:pPr>
    </w:p>
    <w:p w14:paraId="7896030B" w14:textId="1E7A2170"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               Date……………………</w:t>
      </w:r>
      <w:r w:rsidR="00847BDE" w:rsidRPr="00FB7386">
        <w:rPr>
          <w:rFonts w:cs="Arial"/>
          <w:szCs w:val="24"/>
        </w:rPr>
        <w:t>….</w:t>
      </w:r>
    </w:p>
    <w:sectPr w:rsidR="00E12597" w:rsidRPr="00FB7386" w:rsidSect="0052325D">
      <w:headerReference w:type="default" r:id="rId11"/>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C18B" w14:textId="77777777" w:rsidR="00210E15" w:rsidRDefault="00210E15" w:rsidP="00C82C0A">
      <w:r>
        <w:separator/>
      </w:r>
    </w:p>
  </w:endnote>
  <w:endnote w:type="continuationSeparator" w:id="0">
    <w:p w14:paraId="53DA127E" w14:textId="77777777" w:rsidR="00210E15" w:rsidRDefault="00210E15" w:rsidP="00C82C0A">
      <w:r>
        <w:continuationSeparator/>
      </w:r>
    </w:p>
  </w:endnote>
  <w:endnote w:type="continuationNotice" w:id="1">
    <w:p w14:paraId="6DD2D682" w14:textId="77777777" w:rsidR="00210E15" w:rsidRDefault="0021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75C0" w14:textId="77777777" w:rsidR="00210E15" w:rsidRDefault="00210E15" w:rsidP="00C82C0A">
      <w:r>
        <w:separator/>
      </w:r>
    </w:p>
  </w:footnote>
  <w:footnote w:type="continuationSeparator" w:id="0">
    <w:p w14:paraId="2E1F986D" w14:textId="77777777" w:rsidR="00210E15" w:rsidRDefault="00210E15" w:rsidP="00C82C0A">
      <w:r>
        <w:continuationSeparator/>
      </w:r>
    </w:p>
  </w:footnote>
  <w:footnote w:type="continuationNotice" w:id="1">
    <w:p w14:paraId="391A437E" w14:textId="77777777" w:rsidR="00210E15" w:rsidRDefault="0021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00D6" w14:textId="77777777" w:rsidR="00440057" w:rsidRPr="00FE351E" w:rsidRDefault="00440057" w:rsidP="0041348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BB6"/>
    <w:multiLevelType w:val="hybridMultilevel"/>
    <w:tmpl w:val="D2A0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36B10"/>
    <w:multiLevelType w:val="hybridMultilevel"/>
    <w:tmpl w:val="74EE55CA"/>
    <w:lvl w:ilvl="0" w:tplc="A816C87E">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 w15:restartNumberingAfterBreak="0">
    <w:nsid w:val="0EA341DE"/>
    <w:multiLevelType w:val="hybridMultilevel"/>
    <w:tmpl w:val="FCCCE8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4" w15:restartNumberingAfterBreak="0">
    <w:nsid w:val="2C724395"/>
    <w:multiLevelType w:val="hybridMultilevel"/>
    <w:tmpl w:val="CBAE818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5"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6" w15:restartNumberingAfterBreak="0">
    <w:nsid w:val="418842C7"/>
    <w:multiLevelType w:val="hybridMultilevel"/>
    <w:tmpl w:val="EFECB07A"/>
    <w:lvl w:ilvl="0" w:tplc="D274429E">
      <w:start w:val="1"/>
      <w:numFmt w:val="lowerRoman"/>
      <w:lvlText w:val="%1."/>
      <w:lvlJc w:val="left"/>
      <w:pPr>
        <w:ind w:left="1806" w:hanging="720"/>
      </w:pPr>
      <w:rPr>
        <w:rFonts w:hint="default"/>
        <w:b/>
        <w:bCs w:val="0"/>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15:restartNumberingAfterBreak="0">
    <w:nsid w:val="48FE7107"/>
    <w:multiLevelType w:val="hybridMultilevel"/>
    <w:tmpl w:val="D4345E78"/>
    <w:lvl w:ilvl="0" w:tplc="F32228AC">
      <w:start w:val="4"/>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8" w15:restartNumberingAfterBreak="0">
    <w:nsid w:val="4E392377"/>
    <w:multiLevelType w:val="hybridMultilevel"/>
    <w:tmpl w:val="21C8499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9" w15:restartNumberingAfterBreak="0">
    <w:nsid w:val="64556638"/>
    <w:multiLevelType w:val="hybridMultilevel"/>
    <w:tmpl w:val="5D38C94E"/>
    <w:lvl w:ilvl="0" w:tplc="74C04DA6">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0" w15:restartNumberingAfterBreak="0">
    <w:nsid w:val="6ECE33B6"/>
    <w:multiLevelType w:val="hybridMultilevel"/>
    <w:tmpl w:val="FA74B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DD36BC4"/>
    <w:multiLevelType w:val="hybridMultilevel"/>
    <w:tmpl w:val="28FC8F9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2" w15:restartNumberingAfterBreak="0">
    <w:nsid w:val="7ECE6D32"/>
    <w:multiLevelType w:val="hybridMultilevel"/>
    <w:tmpl w:val="42DEB84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3"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5"/>
  </w:num>
  <w:num w:numId="2" w16cid:durableId="635985296">
    <w:abstractNumId w:val="3"/>
  </w:num>
  <w:num w:numId="3" w16cid:durableId="2021660581">
    <w:abstractNumId w:val="1"/>
  </w:num>
  <w:num w:numId="4" w16cid:durableId="1232084871">
    <w:abstractNumId w:val="6"/>
  </w:num>
  <w:num w:numId="5" w16cid:durableId="1087457079">
    <w:abstractNumId w:val="9"/>
  </w:num>
  <w:num w:numId="6" w16cid:durableId="665086486">
    <w:abstractNumId w:val="2"/>
  </w:num>
  <w:num w:numId="7" w16cid:durableId="728576489">
    <w:abstractNumId w:val="10"/>
  </w:num>
  <w:num w:numId="8" w16cid:durableId="1068963551">
    <w:abstractNumId w:val="13"/>
  </w:num>
  <w:num w:numId="9" w16cid:durableId="1910384488">
    <w:abstractNumId w:val="12"/>
  </w:num>
  <w:num w:numId="10" w16cid:durableId="1674870243">
    <w:abstractNumId w:val="8"/>
  </w:num>
  <w:num w:numId="11" w16cid:durableId="406997670">
    <w:abstractNumId w:val="7"/>
  </w:num>
  <w:num w:numId="12" w16cid:durableId="307126148">
    <w:abstractNumId w:val="0"/>
  </w:num>
  <w:num w:numId="13" w16cid:durableId="251593888">
    <w:abstractNumId w:val="4"/>
  </w:num>
  <w:num w:numId="14" w16cid:durableId="348178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E1B"/>
    <w:rsid w:val="00000E21"/>
    <w:rsid w:val="00001280"/>
    <w:rsid w:val="00001377"/>
    <w:rsid w:val="000013B9"/>
    <w:rsid w:val="00001437"/>
    <w:rsid w:val="00001442"/>
    <w:rsid w:val="00001618"/>
    <w:rsid w:val="0000165B"/>
    <w:rsid w:val="00001689"/>
    <w:rsid w:val="00001691"/>
    <w:rsid w:val="000018D9"/>
    <w:rsid w:val="00001A8B"/>
    <w:rsid w:val="00001D0B"/>
    <w:rsid w:val="00001EC5"/>
    <w:rsid w:val="00002057"/>
    <w:rsid w:val="000021CA"/>
    <w:rsid w:val="00002401"/>
    <w:rsid w:val="00002411"/>
    <w:rsid w:val="000024A8"/>
    <w:rsid w:val="0000283F"/>
    <w:rsid w:val="000028A2"/>
    <w:rsid w:val="000028F5"/>
    <w:rsid w:val="000029B6"/>
    <w:rsid w:val="00002F95"/>
    <w:rsid w:val="00003220"/>
    <w:rsid w:val="00003404"/>
    <w:rsid w:val="00003459"/>
    <w:rsid w:val="000034A3"/>
    <w:rsid w:val="00003576"/>
    <w:rsid w:val="000036AB"/>
    <w:rsid w:val="00003C4C"/>
    <w:rsid w:val="00003F71"/>
    <w:rsid w:val="00003F7D"/>
    <w:rsid w:val="00003FFD"/>
    <w:rsid w:val="00004040"/>
    <w:rsid w:val="0000412F"/>
    <w:rsid w:val="000041A0"/>
    <w:rsid w:val="000041DE"/>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8B7"/>
    <w:rsid w:val="000078CC"/>
    <w:rsid w:val="00007B73"/>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342"/>
    <w:rsid w:val="00026364"/>
    <w:rsid w:val="000263CA"/>
    <w:rsid w:val="0002641D"/>
    <w:rsid w:val="00026458"/>
    <w:rsid w:val="000264A9"/>
    <w:rsid w:val="0002660C"/>
    <w:rsid w:val="0002670D"/>
    <w:rsid w:val="0002671C"/>
    <w:rsid w:val="00026778"/>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563"/>
    <w:rsid w:val="0003467E"/>
    <w:rsid w:val="000346BA"/>
    <w:rsid w:val="00034703"/>
    <w:rsid w:val="0003488E"/>
    <w:rsid w:val="0003498E"/>
    <w:rsid w:val="00034A18"/>
    <w:rsid w:val="00034AF3"/>
    <w:rsid w:val="00034B87"/>
    <w:rsid w:val="00034C80"/>
    <w:rsid w:val="00034D0C"/>
    <w:rsid w:val="00034F2E"/>
    <w:rsid w:val="00035123"/>
    <w:rsid w:val="0003526B"/>
    <w:rsid w:val="0003533A"/>
    <w:rsid w:val="00035410"/>
    <w:rsid w:val="000354C2"/>
    <w:rsid w:val="00035616"/>
    <w:rsid w:val="00035859"/>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537"/>
    <w:rsid w:val="00042703"/>
    <w:rsid w:val="00042857"/>
    <w:rsid w:val="000428E9"/>
    <w:rsid w:val="00042904"/>
    <w:rsid w:val="000429D2"/>
    <w:rsid w:val="00042AED"/>
    <w:rsid w:val="00042B55"/>
    <w:rsid w:val="00042DCC"/>
    <w:rsid w:val="00042DF2"/>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6006"/>
    <w:rsid w:val="00046250"/>
    <w:rsid w:val="0004666B"/>
    <w:rsid w:val="000466F1"/>
    <w:rsid w:val="00046733"/>
    <w:rsid w:val="00046796"/>
    <w:rsid w:val="000467B6"/>
    <w:rsid w:val="000467D6"/>
    <w:rsid w:val="000468D2"/>
    <w:rsid w:val="00046908"/>
    <w:rsid w:val="00046987"/>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EF9"/>
    <w:rsid w:val="00051F5C"/>
    <w:rsid w:val="00051F81"/>
    <w:rsid w:val="00051F9A"/>
    <w:rsid w:val="000520CD"/>
    <w:rsid w:val="0005255D"/>
    <w:rsid w:val="0005257B"/>
    <w:rsid w:val="00052627"/>
    <w:rsid w:val="00052684"/>
    <w:rsid w:val="000526F6"/>
    <w:rsid w:val="000527A1"/>
    <w:rsid w:val="000528A2"/>
    <w:rsid w:val="000528FC"/>
    <w:rsid w:val="00052BE2"/>
    <w:rsid w:val="00052C3D"/>
    <w:rsid w:val="00052D14"/>
    <w:rsid w:val="00052D59"/>
    <w:rsid w:val="00052E29"/>
    <w:rsid w:val="00052EEA"/>
    <w:rsid w:val="000530AB"/>
    <w:rsid w:val="00053101"/>
    <w:rsid w:val="0005319D"/>
    <w:rsid w:val="00053530"/>
    <w:rsid w:val="000535F1"/>
    <w:rsid w:val="00053906"/>
    <w:rsid w:val="00053C98"/>
    <w:rsid w:val="00053DB5"/>
    <w:rsid w:val="00053EA8"/>
    <w:rsid w:val="00054198"/>
    <w:rsid w:val="0005428D"/>
    <w:rsid w:val="00054384"/>
    <w:rsid w:val="000544FB"/>
    <w:rsid w:val="00054551"/>
    <w:rsid w:val="00054577"/>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D3E"/>
    <w:rsid w:val="00061EA4"/>
    <w:rsid w:val="000620FC"/>
    <w:rsid w:val="0006227E"/>
    <w:rsid w:val="000622EE"/>
    <w:rsid w:val="000622F5"/>
    <w:rsid w:val="00062408"/>
    <w:rsid w:val="0006240A"/>
    <w:rsid w:val="00062634"/>
    <w:rsid w:val="000626A4"/>
    <w:rsid w:val="000627D4"/>
    <w:rsid w:val="000628B2"/>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88"/>
    <w:rsid w:val="00065DBE"/>
    <w:rsid w:val="00065F40"/>
    <w:rsid w:val="0006611E"/>
    <w:rsid w:val="00066196"/>
    <w:rsid w:val="0006619D"/>
    <w:rsid w:val="0006624D"/>
    <w:rsid w:val="00066382"/>
    <w:rsid w:val="0006657C"/>
    <w:rsid w:val="000665DA"/>
    <w:rsid w:val="00066968"/>
    <w:rsid w:val="00066D87"/>
    <w:rsid w:val="00066DBB"/>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56F"/>
    <w:rsid w:val="00073591"/>
    <w:rsid w:val="00073628"/>
    <w:rsid w:val="0007365A"/>
    <w:rsid w:val="00073674"/>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A1"/>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678"/>
    <w:rsid w:val="000817F2"/>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46D"/>
    <w:rsid w:val="000864D8"/>
    <w:rsid w:val="000865AE"/>
    <w:rsid w:val="000865E1"/>
    <w:rsid w:val="000866AD"/>
    <w:rsid w:val="000867D3"/>
    <w:rsid w:val="000867D9"/>
    <w:rsid w:val="000869D0"/>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891"/>
    <w:rsid w:val="00093C7D"/>
    <w:rsid w:val="00093D62"/>
    <w:rsid w:val="00093E9C"/>
    <w:rsid w:val="00093EF5"/>
    <w:rsid w:val="00093F92"/>
    <w:rsid w:val="00094123"/>
    <w:rsid w:val="00094146"/>
    <w:rsid w:val="00094252"/>
    <w:rsid w:val="00094334"/>
    <w:rsid w:val="000943A4"/>
    <w:rsid w:val="000947E6"/>
    <w:rsid w:val="000948D9"/>
    <w:rsid w:val="00094A5F"/>
    <w:rsid w:val="00094EBE"/>
    <w:rsid w:val="00094FBB"/>
    <w:rsid w:val="0009524A"/>
    <w:rsid w:val="000954C9"/>
    <w:rsid w:val="00095548"/>
    <w:rsid w:val="00095554"/>
    <w:rsid w:val="0009572C"/>
    <w:rsid w:val="00095894"/>
    <w:rsid w:val="00095985"/>
    <w:rsid w:val="00095AA0"/>
    <w:rsid w:val="00095D4A"/>
    <w:rsid w:val="00095D7E"/>
    <w:rsid w:val="00095DB9"/>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F5"/>
    <w:rsid w:val="000B05F8"/>
    <w:rsid w:val="000B0660"/>
    <w:rsid w:val="000B06A1"/>
    <w:rsid w:val="000B095D"/>
    <w:rsid w:val="000B09DE"/>
    <w:rsid w:val="000B09F9"/>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46E"/>
    <w:rsid w:val="000B4535"/>
    <w:rsid w:val="000B45C7"/>
    <w:rsid w:val="000B469F"/>
    <w:rsid w:val="000B46FE"/>
    <w:rsid w:val="000B477D"/>
    <w:rsid w:val="000B49DA"/>
    <w:rsid w:val="000B4A24"/>
    <w:rsid w:val="000B4A58"/>
    <w:rsid w:val="000B4B39"/>
    <w:rsid w:val="000B4BE6"/>
    <w:rsid w:val="000B4E84"/>
    <w:rsid w:val="000B4EDF"/>
    <w:rsid w:val="000B551E"/>
    <w:rsid w:val="000B5678"/>
    <w:rsid w:val="000B573C"/>
    <w:rsid w:val="000B5866"/>
    <w:rsid w:val="000B5B0C"/>
    <w:rsid w:val="000B5B2C"/>
    <w:rsid w:val="000B5BF6"/>
    <w:rsid w:val="000B6193"/>
    <w:rsid w:val="000B61C2"/>
    <w:rsid w:val="000B6324"/>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26D"/>
    <w:rsid w:val="000C42AB"/>
    <w:rsid w:val="000C4316"/>
    <w:rsid w:val="000C43A5"/>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EF"/>
    <w:rsid w:val="000C7099"/>
    <w:rsid w:val="000C709D"/>
    <w:rsid w:val="000C726F"/>
    <w:rsid w:val="000C7276"/>
    <w:rsid w:val="000C72D1"/>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7F"/>
    <w:rsid w:val="000D671E"/>
    <w:rsid w:val="000D6756"/>
    <w:rsid w:val="000D6850"/>
    <w:rsid w:val="000D68B2"/>
    <w:rsid w:val="000D6A62"/>
    <w:rsid w:val="000D6BB7"/>
    <w:rsid w:val="000D6D3B"/>
    <w:rsid w:val="000D6E65"/>
    <w:rsid w:val="000D6F5E"/>
    <w:rsid w:val="000D73DC"/>
    <w:rsid w:val="000D742F"/>
    <w:rsid w:val="000D7438"/>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D82"/>
    <w:rsid w:val="000E2DA8"/>
    <w:rsid w:val="000E2E3E"/>
    <w:rsid w:val="000E2FA0"/>
    <w:rsid w:val="000E327F"/>
    <w:rsid w:val="000E3293"/>
    <w:rsid w:val="000E32A8"/>
    <w:rsid w:val="000E3445"/>
    <w:rsid w:val="000E36AC"/>
    <w:rsid w:val="000E3736"/>
    <w:rsid w:val="000E383B"/>
    <w:rsid w:val="000E3847"/>
    <w:rsid w:val="000E3B87"/>
    <w:rsid w:val="000E3C24"/>
    <w:rsid w:val="000E3DDB"/>
    <w:rsid w:val="000E3E7C"/>
    <w:rsid w:val="000E3EE1"/>
    <w:rsid w:val="000E3F31"/>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A8E"/>
    <w:rsid w:val="00103AD8"/>
    <w:rsid w:val="00103B6C"/>
    <w:rsid w:val="00103BC8"/>
    <w:rsid w:val="00103C31"/>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930"/>
    <w:rsid w:val="00106B2C"/>
    <w:rsid w:val="00107028"/>
    <w:rsid w:val="00107035"/>
    <w:rsid w:val="0010733E"/>
    <w:rsid w:val="001073AF"/>
    <w:rsid w:val="0010747A"/>
    <w:rsid w:val="001076ED"/>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547"/>
    <w:rsid w:val="001218E2"/>
    <w:rsid w:val="00121932"/>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59"/>
    <w:rsid w:val="001233B4"/>
    <w:rsid w:val="00123414"/>
    <w:rsid w:val="0012346E"/>
    <w:rsid w:val="0012395E"/>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D2"/>
    <w:rsid w:val="00126E90"/>
    <w:rsid w:val="00126F0D"/>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A01"/>
    <w:rsid w:val="00130B71"/>
    <w:rsid w:val="00130C9E"/>
    <w:rsid w:val="00130CCA"/>
    <w:rsid w:val="00130D02"/>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640"/>
    <w:rsid w:val="0013666F"/>
    <w:rsid w:val="00136705"/>
    <w:rsid w:val="00136757"/>
    <w:rsid w:val="001367D5"/>
    <w:rsid w:val="00136895"/>
    <w:rsid w:val="00136A16"/>
    <w:rsid w:val="00136A90"/>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D23"/>
    <w:rsid w:val="00141D78"/>
    <w:rsid w:val="00141E1B"/>
    <w:rsid w:val="00141E67"/>
    <w:rsid w:val="00141EDD"/>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617F"/>
    <w:rsid w:val="001461B5"/>
    <w:rsid w:val="001461F5"/>
    <w:rsid w:val="001463D3"/>
    <w:rsid w:val="001465EF"/>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BF3"/>
    <w:rsid w:val="00147D9E"/>
    <w:rsid w:val="00147E86"/>
    <w:rsid w:val="00147F07"/>
    <w:rsid w:val="00150063"/>
    <w:rsid w:val="001500B8"/>
    <w:rsid w:val="00150111"/>
    <w:rsid w:val="00150137"/>
    <w:rsid w:val="00150176"/>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CC4"/>
    <w:rsid w:val="00161DD2"/>
    <w:rsid w:val="00161EED"/>
    <w:rsid w:val="0016236C"/>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76B"/>
    <w:rsid w:val="001677AC"/>
    <w:rsid w:val="001678D1"/>
    <w:rsid w:val="001678D8"/>
    <w:rsid w:val="00167B9C"/>
    <w:rsid w:val="00167D25"/>
    <w:rsid w:val="00167DF7"/>
    <w:rsid w:val="00170313"/>
    <w:rsid w:val="00170362"/>
    <w:rsid w:val="00170425"/>
    <w:rsid w:val="001705BF"/>
    <w:rsid w:val="0017073A"/>
    <w:rsid w:val="0017073C"/>
    <w:rsid w:val="00170ADA"/>
    <w:rsid w:val="00170B82"/>
    <w:rsid w:val="00170B98"/>
    <w:rsid w:val="00170C34"/>
    <w:rsid w:val="00170E4A"/>
    <w:rsid w:val="0017135C"/>
    <w:rsid w:val="00171420"/>
    <w:rsid w:val="00171502"/>
    <w:rsid w:val="00171733"/>
    <w:rsid w:val="001717EC"/>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BBA"/>
    <w:rsid w:val="00173CAE"/>
    <w:rsid w:val="00173EBD"/>
    <w:rsid w:val="00173FC9"/>
    <w:rsid w:val="00173FD8"/>
    <w:rsid w:val="001742A3"/>
    <w:rsid w:val="0017430D"/>
    <w:rsid w:val="001743D9"/>
    <w:rsid w:val="0017440A"/>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701"/>
    <w:rsid w:val="001909B8"/>
    <w:rsid w:val="00190C66"/>
    <w:rsid w:val="00190D9D"/>
    <w:rsid w:val="00190E8E"/>
    <w:rsid w:val="001911A3"/>
    <w:rsid w:val="001911D2"/>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405B"/>
    <w:rsid w:val="001A4064"/>
    <w:rsid w:val="001A41B7"/>
    <w:rsid w:val="001A420E"/>
    <w:rsid w:val="001A421C"/>
    <w:rsid w:val="001A422B"/>
    <w:rsid w:val="001A426B"/>
    <w:rsid w:val="001A43BF"/>
    <w:rsid w:val="001A43E8"/>
    <w:rsid w:val="001A485D"/>
    <w:rsid w:val="001A4861"/>
    <w:rsid w:val="001A4B80"/>
    <w:rsid w:val="001A4EAE"/>
    <w:rsid w:val="001A4F75"/>
    <w:rsid w:val="001A4FBC"/>
    <w:rsid w:val="001A5007"/>
    <w:rsid w:val="001A5048"/>
    <w:rsid w:val="001A51FB"/>
    <w:rsid w:val="001A53A2"/>
    <w:rsid w:val="001A53FB"/>
    <w:rsid w:val="001A5401"/>
    <w:rsid w:val="001A5477"/>
    <w:rsid w:val="001A5624"/>
    <w:rsid w:val="001A568A"/>
    <w:rsid w:val="001A56B7"/>
    <w:rsid w:val="001A58E6"/>
    <w:rsid w:val="001A5C4A"/>
    <w:rsid w:val="001A5CD2"/>
    <w:rsid w:val="001A5E43"/>
    <w:rsid w:val="001A5F0D"/>
    <w:rsid w:val="001A6087"/>
    <w:rsid w:val="001A63F1"/>
    <w:rsid w:val="001A64B0"/>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449"/>
    <w:rsid w:val="001C64A2"/>
    <w:rsid w:val="001C657A"/>
    <w:rsid w:val="001C6894"/>
    <w:rsid w:val="001C69B5"/>
    <w:rsid w:val="001C6CA1"/>
    <w:rsid w:val="001C6E0F"/>
    <w:rsid w:val="001C6F62"/>
    <w:rsid w:val="001C6F6A"/>
    <w:rsid w:val="001C701A"/>
    <w:rsid w:val="001C7034"/>
    <w:rsid w:val="001C7039"/>
    <w:rsid w:val="001C778C"/>
    <w:rsid w:val="001C779B"/>
    <w:rsid w:val="001C781C"/>
    <w:rsid w:val="001C7917"/>
    <w:rsid w:val="001C7A96"/>
    <w:rsid w:val="001C7D29"/>
    <w:rsid w:val="001C7E67"/>
    <w:rsid w:val="001C7F1D"/>
    <w:rsid w:val="001C7FBC"/>
    <w:rsid w:val="001D000E"/>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393"/>
    <w:rsid w:val="001D357D"/>
    <w:rsid w:val="001D385A"/>
    <w:rsid w:val="001D3C3F"/>
    <w:rsid w:val="001D3DC8"/>
    <w:rsid w:val="001D3E80"/>
    <w:rsid w:val="001D3FA6"/>
    <w:rsid w:val="001D4132"/>
    <w:rsid w:val="001D4142"/>
    <w:rsid w:val="001D414B"/>
    <w:rsid w:val="001D448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F59"/>
    <w:rsid w:val="001D6FA7"/>
    <w:rsid w:val="001D70CC"/>
    <w:rsid w:val="001D70D1"/>
    <w:rsid w:val="001D7464"/>
    <w:rsid w:val="001D7517"/>
    <w:rsid w:val="001D755B"/>
    <w:rsid w:val="001D7651"/>
    <w:rsid w:val="001D7662"/>
    <w:rsid w:val="001D778C"/>
    <w:rsid w:val="001D790C"/>
    <w:rsid w:val="001D7975"/>
    <w:rsid w:val="001D79E9"/>
    <w:rsid w:val="001D7AC3"/>
    <w:rsid w:val="001D7C08"/>
    <w:rsid w:val="001D7D24"/>
    <w:rsid w:val="001D7DB0"/>
    <w:rsid w:val="001D7E8F"/>
    <w:rsid w:val="001D7F3F"/>
    <w:rsid w:val="001E03B6"/>
    <w:rsid w:val="001E0640"/>
    <w:rsid w:val="001E0774"/>
    <w:rsid w:val="001E0885"/>
    <w:rsid w:val="001E0A1D"/>
    <w:rsid w:val="001E0A56"/>
    <w:rsid w:val="001E0AA9"/>
    <w:rsid w:val="001E0AD6"/>
    <w:rsid w:val="001E0C79"/>
    <w:rsid w:val="001E0D76"/>
    <w:rsid w:val="001E0D81"/>
    <w:rsid w:val="001E112A"/>
    <w:rsid w:val="001E1271"/>
    <w:rsid w:val="001E1425"/>
    <w:rsid w:val="001E1874"/>
    <w:rsid w:val="001E1886"/>
    <w:rsid w:val="001E1899"/>
    <w:rsid w:val="001E1A9E"/>
    <w:rsid w:val="001E1B8E"/>
    <w:rsid w:val="001E1CC9"/>
    <w:rsid w:val="001E1DD8"/>
    <w:rsid w:val="001E1DF7"/>
    <w:rsid w:val="001E1FBE"/>
    <w:rsid w:val="001E22B8"/>
    <w:rsid w:val="001E2334"/>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64"/>
    <w:rsid w:val="001E3AD4"/>
    <w:rsid w:val="001E3AF8"/>
    <w:rsid w:val="001E4062"/>
    <w:rsid w:val="001E4066"/>
    <w:rsid w:val="001E407B"/>
    <w:rsid w:val="001E407E"/>
    <w:rsid w:val="001E42E3"/>
    <w:rsid w:val="001E4642"/>
    <w:rsid w:val="001E46C8"/>
    <w:rsid w:val="001E48B1"/>
    <w:rsid w:val="001E497A"/>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710B"/>
    <w:rsid w:val="001E7205"/>
    <w:rsid w:val="001E7223"/>
    <w:rsid w:val="001E7445"/>
    <w:rsid w:val="001E74EA"/>
    <w:rsid w:val="001E7763"/>
    <w:rsid w:val="001E7793"/>
    <w:rsid w:val="001E7A03"/>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62E"/>
    <w:rsid w:val="001F5940"/>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B5A"/>
    <w:rsid w:val="001F6BB7"/>
    <w:rsid w:val="001F6CBC"/>
    <w:rsid w:val="001F6CD8"/>
    <w:rsid w:val="001F6DB0"/>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91C"/>
    <w:rsid w:val="002009F2"/>
    <w:rsid w:val="00200B8B"/>
    <w:rsid w:val="00200E0D"/>
    <w:rsid w:val="00200F7D"/>
    <w:rsid w:val="00200F9E"/>
    <w:rsid w:val="002012F6"/>
    <w:rsid w:val="0020150E"/>
    <w:rsid w:val="002015A2"/>
    <w:rsid w:val="002015CB"/>
    <w:rsid w:val="00201610"/>
    <w:rsid w:val="00201624"/>
    <w:rsid w:val="00201780"/>
    <w:rsid w:val="00201921"/>
    <w:rsid w:val="00201937"/>
    <w:rsid w:val="00201AD9"/>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F4"/>
    <w:rsid w:val="00202AFC"/>
    <w:rsid w:val="00202B08"/>
    <w:rsid w:val="00202CC7"/>
    <w:rsid w:val="00202E5E"/>
    <w:rsid w:val="00202F3F"/>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A22"/>
    <w:rsid w:val="00212A4D"/>
    <w:rsid w:val="00212BE5"/>
    <w:rsid w:val="00212F99"/>
    <w:rsid w:val="00213028"/>
    <w:rsid w:val="002132D2"/>
    <w:rsid w:val="0021336B"/>
    <w:rsid w:val="002133E0"/>
    <w:rsid w:val="00213548"/>
    <w:rsid w:val="002137A7"/>
    <w:rsid w:val="00213A66"/>
    <w:rsid w:val="00213ABB"/>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D70"/>
    <w:rsid w:val="00217F2C"/>
    <w:rsid w:val="00217F4F"/>
    <w:rsid w:val="00217F84"/>
    <w:rsid w:val="00217FF6"/>
    <w:rsid w:val="002201C1"/>
    <w:rsid w:val="0022042A"/>
    <w:rsid w:val="0022047B"/>
    <w:rsid w:val="00220486"/>
    <w:rsid w:val="002204D0"/>
    <w:rsid w:val="002205A0"/>
    <w:rsid w:val="00220647"/>
    <w:rsid w:val="0022066C"/>
    <w:rsid w:val="00220675"/>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B1"/>
    <w:rsid w:val="00224388"/>
    <w:rsid w:val="0022452E"/>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A6B"/>
    <w:rsid w:val="00240B5E"/>
    <w:rsid w:val="00240ECB"/>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6E1"/>
    <w:rsid w:val="002466F6"/>
    <w:rsid w:val="00246786"/>
    <w:rsid w:val="002467BC"/>
    <w:rsid w:val="0024685D"/>
    <w:rsid w:val="0024689D"/>
    <w:rsid w:val="00246908"/>
    <w:rsid w:val="00246932"/>
    <w:rsid w:val="00246F5A"/>
    <w:rsid w:val="00246FC0"/>
    <w:rsid w:val="002470D4"/>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85"/>
    <w:rsid w:val="0025064C"/>
    <w:rsid w:val="00250A45"/>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33B"/>
    <w:rsid w:val="002533A0"/>
    <w:rsid w:val="002534CA"/>
    <w:rsid w:val="002534E9"/>
    <w:rsid w:val="00253576"/>
    <w:rsid w:val="0025363C"/>
    <w:rsid w:val="002537E1"/>
    <w:rsid w:val="002538E9"/>
    <w:rsid w:val="002539F4"/>
    <w:rsid w:val="00253B51"/>
    <w:rsid w:val="00253B6E"/>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A86"/>
    <w:rsid w:val="00256B14"/>
    <w:rsid w:val="00256D21"/>
    <w:rsid w:val="00256E1B"/>
    <w:rsid w:val="00256E4B"/>
    <w:rsid w:val="00256E65"/>
    <w:rsid w:val="00257298"/>
    <w:rsid w:val="002572D1"/>
    <w:rsid w:val="002573E1"/>
    <w:rsid w:val="0025746F"/>
    <w:rsid w:val="0025749B"/>
    <w:rsid w:val="002577AF"/>
    <w:rsid w:val="002578DE"/>
    <w:rsid w:val="002579F7"/>
    <w:rsid w:val="00257B00"/>
    <w:rsid w:val="00257CB0"/>
    <w:rsid w:val="00257D23"/>
    <w:rsid w:val="00257DDF"/>
    <w:rsid w:val="00257EB6"/>
    <w:rsid w:val="002603CC"/>
    <w:rsid w:val="00260622"/>
    <w:rsid w:val="002606F0"/>
    <w:rsid w:val="00260937"/>
    <w:rsid w:val="002609B5"/>
    <w:rsid w:val="00260A3D"/>
    <w:rsid w:val="00260AD4"/>
    <w:rsid w:val="00260AFA"/>
    <w:rsid w:val="00260B8A"/>
    <w:rsid w:val="00260BD3"/>
    <w:rsid w:val="00260CBB"/>
    <w:rsid w:val="00261041"/>
    <w:rsid w:val="0026108C"/>
    <w:rsid w:val="002611D7"/>
    <w:rsid w:val="0026148D"/>
    <w:rsid w:val="00261703"/>
    <w:rsid w:val="00261783"/>
    <w:rsid w:val="002617C4"/>
    <w:rsid w:val="002617C8"/>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503A"/>
    <w:rsid w:val="00275169"/>
    <w:rsid w:val="00275243"/>
    <w:rsid w:val="002752B4"/>
    <w:rsid w:val="002753DE"/>
    <w:rsid w:val="00275422"/>
    <w:rsid w:val="00275603"/>
    <w:rsid w:val="00275690"/>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D11"/>
    <w:rsid w:val="00287D75"/>
    <w:rsid w:val="00287E4B"/>
    <w:rsid w:val="00287FC5"/>
    <w:rsid w:val="00287FCD"/>
    <w:rsid w:val="002902C8"/>
    <w:rsid w:val="00290300"/>
    <w:rsid w:val="00290582"/>
    <w:rsid w:val="00290703"/>
    <w:rsid w:val="00290753"/>
    <w:rsid w:val="00290959"/>
    <w:rsid w:val="0029096E"/>
    <w:rsid w:val="00290B58"/>
    <w:rsid w:val="0029105D"/>
    <w:rsid w:val="00291106"/>
    <w:rsid w:val="00291644"/>
    <w:rsid w:val="00291685"/>
    <w:rsid w:val="00291989"/>
    <w:rsid w:val="00291C36"/>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24C2"/>
    <w:rsid w:val="002B25CA"/>
    <w:rsid w:val="002B2733"/>
    <w:rsid w:val="002B28AE"/>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E83"/>
    <w:rsid w:val="002B5EF0"/>
    <w:rsid w:val="002B5F82"/>
    <w:rsid w:val="002B613A"/>
    <w:rsid w:val="002B616C"/>
    <w:rsid w:val="002B61F4"/>
    <w:rsid w:val="002B624C"/>
    <w:rsid w:val="002B62CE"/>
    <w:rsid w:val="002B6356"/>
    <w:rsid w:val="002B6510"/>
    <w:rsid w:val="002B66E2"/>
    <w:rsid w:val="002B6855"/>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208"/>
    <w:rsid w:val="002E336A"/>
    <w:rsid w:val="002E33D3"/>
    <w:rsid w:val="002E34DA"/>
    <w:rsid w:val="002E36E7"/>
    <w:rsid w:val="002E3738"/>
    <w:rsid w:val="002E3A60"/>
    <w:rsid w:val="002E3A8F"/>
    <w:rsid w:val="002E3E2B"/>
    <w:rsid w:val="002E3F08"/>
    <w:rsid w:val="002E3F88"/>
    <w:rsid w:val="002E4581"/>
    <w:rsid w:val="002E46F4"/>
    <w:rsid w:val="002E4910"/>
    <w:rsid w:val="002E4983"/>
    <w:rsid w:val="002E49ED"/>
    <w:rsid w:val="002E4AD5"/>
    <w:rsid w:val="002E4C99"/>
    <w:rsid w:val="002E4CB9"/>
    <w:rsid w:val="002E4CF9"/>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A0"/>
    <w:rsid w:val="002F09BC"/>
    <w:rsid w:val="002F0A92"/>
    <w:rsid w:val="002F0B35"/>
    <w:rsid w:val="002F0B98"/>
    <w:rsid w:val="002F0E02"/>
    <w:rsid w:val="002F0FB5"/>
    <w:rsid w:val="002F1355"/>
    <w:rsid w:val="002F1550"/>
    <w:rsid w:val="002F1668"/>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E28"/>
    <w:rsid w:val="00302F10"/>
    <w:rsid w:val="00302F43"/>
    <w:rsid w:val="003030C4"/>
    <w:rsid w:val="00303256"/>
    <w:rsid w:val="0030325D"/>
    <w:rsid w:val="00303339"/>
    <w:rsid w:val="003034A6"/>
    <w:rsid w:val="00303586"/>
    <w:rsid w:val="003035C1"/>
    <w:rsid w:val="00303793"/>
    <w:rsid w:val="0030398B"/>
    <w:rsid w:val="00303B6F"/>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5F6"/>
    <w:rsid w:val="0030561D"/>
    <w:rsid w:val="00305AE2"/>
    <w:rsid w:val="00305C6F"/>
    <w:rsid w:val="00305C96"/>
    <w:rsid w:val="00305CC7"/>
    <w:rsid w:val="00305FB0"/>
    <w:rsid w:val="00306192"/>
    <w:rsid w:val="003061E6"/>
    <w:rsid w:val="003064E0"/>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BF6"/>
    <w:rsid w:val="00313D1C"/>
    <w:rsid w:val="00313DAE"/>
    <w:rsid w:val="00313EBB"/>
    <w:rsid w:val="00313FFD"/>
    <w:rsid w:val="00314139"/>
    <w:rsid w:val="003142FC"/>
    <w:rsid w:val="003143DA"/>
    <w:rsid w:val="00314492"/>
    <w:rsid w:val="00314560"/>
    <w:rsid w:val="0031461C"/>
    <w:rsid w:val="003147F7"/>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7C"/>
    <w:rsid w:val="00315F9E"/>
    <w:rsid w:val="003160C9"/>
    <w:rsid w:val="003161E3"/>
    <w:rsid w:val="00316215"/>
    <w:rsid w:val="003164A9"/>
    <w:rsid w:val="003165BF"/>
    <w:rsid w:val="0031667C"/>
    <w:rsid w:val="00316799"/>
    <w:rsid w:val="003167EB"/>
    <w:rsid w:val="00316966"/>
    <w:rsid w:val="00316C0B"/>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74"/>
    <w:rsid w:val="00320F7C"/>
    <w:rsid w:val="00320FA5"/>
    <w:rsid w:val="00320FCD"/>
    <w:rsid w:val="00321029"/>
    <w:rsid w:val="00321093"/>
    <w:rsid w:val="00321226"/>
    <w:rsid w:val="003213D1"/>
    <w:rsid w:val="003213F8"/>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D7"/>
    <w:rsid w:val="00325E14"/>
    <w:rsid w:val="00326261"/>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32B"/>
    <w:rsid w:val="0033134C"/>
    <w:rsid w:val="00331623"/>
    <w:rsid w:val="00331835"/>
    <w:rsid w:val="003318F9"/>
    <w:rsid w:val="00331ADB"/>
    <w:rsid w:val="00331D3A"/>
    <w:rsid w:val="00331DCF"/>
    <w:rsid w:val="00331E28"/>
    <w:rsid w:val="00331E76"/>
    <w:rsid w:val="00332179"/>
    <w:rsid w:val="003321CB"/>
    <w:rsid w:val="0033229E"/>
    <w:rsid w:val="00332929"/>
    <w:rsid w:val="00332DA5"/>
    <w:rsid w:val="00332FCD"/>
    <w:rsid w:val="0033302E"/>
    <w:rsid w:val="003330B6"/>
    <w:rsid w:val="0033328A"/>
    <w:rsid w:val="00333407"/>
    <w:rsid w:val="00333436"/>
    <w:rsid w:val="00333465"/>
    <w:rsid w:val="003335EC"/>
    <w:rsid w:val="00333640"/>
    <w:rsid w:val="003337DA"/>
    <w:rsid w:val="00333817"/>
    <w:rsid w:val="003338EE"/>
    <w:rsid w:val="00333A7B"/>
    <w:rsid w:val="00333C6B"/>
    <w:rsid w:val="00333D20"/>
    <w:rsid w:val="00333EAA"/>
    <w:rsid w:val="00333FB3"/>
    <w:rsid w:val="003340BE"/>
    <w:rsid w:val="003340EF"/>
    <w:rsid w:val="003341FC"/>
    <w:rsid w:val="003341FF"/>
    <w:rsid w:val="003342CB"/>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A5F"/>
    <w:rsid w:val="00342AA0"/>
    <w:rsid w:val="00342B2C"/>
    <w:rsid w:val="00342BA9"/>
    <w:rsid w:val="00342C05"/>
    <w:rsid w:val="00342DE7"/>
    <w:rsid w:val="00342DEB"/>
    <w:rsid w:val="00342F86"/>
    <w:rsid w:val="00343148"/>
    <w:rsid w:val="003432DF"/>
    <w:rsid w:val="003433BD"/>
    <w:rsid w:val="003434E7"/>
    <w:rsid w:val="003436BA"/>
    <w:rsid w:val="0034374D"/>
    <w:rsid w:val="003437CB"/>
    <w:rsid w:val="00343866"/>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D9"/>
    <w:rsid w:val="00345E4A"/>
    <w:rsid w:val="00345F2A"/>
    <w:rsid w:val="00345FC3"/>
    <w:rsid w:val="003460AB"/>
    <w:rsid w:val="00346138"/>
    <w:rsid w:val="00346703"/>
    <w:rsid w:val="00346FE7"/>
    <w:rsid w:val="003473C7"/>
    <w:rsid w:val="00347653"/>
    <w:rsid w:val="00347656"/>
    <w:rsid w:val="003477DC"/>
    <w:rsid w:val="00347A33"/>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79"/>
    <w:rsid w:val="003507C8"/>
    <w:rsid w:val="00350921"/>
    <w:rsid w:val="0035092F"/>
    <w:rsid w:val="003509E7"/>
    <w:rsid w:val="00350B31"/>
    <w:rsid w:val="00350C6C"/>
    <w:rsid w:val="00350DEE"/>
    <w:rsid w:val="00350E8E"/>
    <w:rsid w:val="00350EA6"/>
    <w:rsid w:val="00350F3C"/>
    <w:rsid w:val="0035104D"/>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DB"/>
    <w:rsid w:val="00355ADD"/>
    <w:rsid w:val="00355CBC"/>
    <w:rsid w:val="003560AD"/>
    <w:rsid w:val="003561F8"/>
    <w:rsid w:val="00356435"/>
    <w:rsid w:val="00356455"/>
    <w:rsid w:val="00356629"/>
    <w:rsid w:val="00356961"/>
    <w:rsid w:val="00356A4A"/>
    <w:rsid w:val="00356B2E"/>
    <w:rsid w:val="00356C08"/>
    <w:rsid w:val="00356E67"/>
    <w:rsid w:val="00356F7D"/>
    <w:rsid w:val="00356FD6"/>
    <w:rsid w:val="003570EE"/>
    <w:rsid w:val="00357194"/>
    <w:rsid w:val="003573A3"/>
    <w:rsid w:val="00357403"/>
    <w:rsid w:val="00357618"/>
    <w:rsid w:val="0035762D"/>
    <w:rsid w:val="00357782"/>
    <w:rsid w:val="00357886"/>
    <w:rsid w:val="0035789F"/>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98"/>
    <w:rsid w:val="003701BB"/>
    <w:rsid w:val="003707A5"/>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5A9"/>
    <w:rsid w:val="003736C1"/>
    <w:rsid w:val="0037386D"/>
    <w:rsid w:val="00373894"/>
    <w:rsid w:val="003738D3"/>
    <w:rsid w:val="0037393A"/>
    <w:rsid w:val="00373D0B"/>
    <w:rsid w:val="00373E00"/>
    <w:rsid w:val="00373F8A"/>
    <w:rsid w:val="00373FB5"/>
    <w:rsid w:val="00374071"/>
    <w:rsid w:val="00374170"/>
    <w:rsid w:val="0037454C"/>
    <w:rsid w:val="003748BA"/>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F0B"/>
    <w:rsid w:val="003822A8"/>
    <w:rsid w:val="0038234E"/>
    <w:rsid w:val="003823FC"/>
    <w:rsid w:val="0038242A"/>
    <w:rsid w:val="003824C1"/>
    <w:rsid w:val="0038254E"/>
    <w:rsid w:val="00382633"/>
    <w:rsid w:val="00382639"/>
    <w:rsid w:val="003827ED"/>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4106"/>
    <w:rsid w:val="00384192"/>
    <w:rsid w:val="003841B6"/>
    <w:rsid w:val="003842BA"/>
    <w:rsid w:val="0038430D"/>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7F"/>
    <w:rsid w:val="003A3593"/>
    <w:rsid w:val="003A36CE"/>
    <w:rsid w:val="003A36E7"/>
    <w:rsid w:val="003A36F3"/>
    <w:rsid w:val="003A37BD"/>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706"/>
    <w:rsid w:val="003A57ED"/>
    <w:rsid w:val="003A58F5"/>
    <w:rsid w:val="003A5C92"/>
    <w:rsid w:val="003A5D51"/>
    <w:rsid w:val="003A5E1F"/>
    <w:rsid w:val="003A5E88"/>
    <w:rsid w:val="003A607F"/>
    <w:rsid w:val="003A623D"/>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4E4"/>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A"/>
    <w:rsid w:val="003C5ACD"/>
    <w:rsid w:val="003C5AD8"/>
    <w:rsid w:val="003C5BD3"/>
    <w:rsid w:val="003C5C20"/>
    <w:rsid w:val="003C5F37"/>
    <w:rsid w:val="003C601C"/>
    <w:rsid w:val="003C61BE"/>
    <w:rsid w:val="003C62EC"/>
    <w:rsid w:val="003C6429"/>
    <w:rsid w:val="003C647B"/>
    <w:rsid w:val="003C6494"/>
    <w:rsid w:val="003C64B3"/>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B"/>
    <w:rsid w:val="003E225B"/>
    <w:rsid w:val="003E23A6"/>
    <w:rsid w:val="003E24E1"/>
    <w:rsid w:val="003E25DA"/>
    <w:rsid w:val="003E2933"/>
    <w:rsid w:val="003E2B41"/>
    <w:rsid w:val="003E2C08"/>
    <w:rsid w:val="003E2E9A"/>
    <w:rsid w:val="003E2F5C"/>
    <w:rsid w:val="003E2F64"/>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8D8"/>
    <w:rsid w:val="003E48DF"/>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F0"/>
    <w:rsid w:val="003F2B5E"/>
    <w:rsid w:val="003F2B74"/>
    <w:rsid w:val="003F2B8A"/>
    <w:rsid w:val="003F2BDD"/>
    <w:rsid w:val="003F2E4B"/>
    <w:rsid w:val="003F303A"/>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525B"/>
    <w:rsid w:val="003F5383"/>
    <w:rsid w:val="003F53F9"/>
    <w:rsid w:val="003F545A"/>
    <w:rsid w:val="003F5489"/>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AA"/>
    <w:rsid w:val="004062BD"/>
    <w:rsid w:val="00406365"/>
    <w:rsid w:val="004063AA"/>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6B0"/>
    <w:rsid w:val="00412902"/>
    <w:rsid w:val="00412ACA"/>
    <w:rsid w:val="00412ADC"/>
    <w:rsid w:val="00412E6D"/>
    <w:rsid w:val="00412E99"/>
    <w:rsid w:val="00412ECC"/>
    <w:rsid w:val="00412F61"/>
    <w:rsid w:val="00413486"/>
    <w:rsid w:val="0041356A"/>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740"/>
    <w:rsid w:val="0042495E"/>
    <w:rsid w:val="00424E35"/>
    <w:rsid w:val="00424EEB"/>
    <w:rsid w:val="0042526D"/>
    <w:rsid w:val="00425314"/>
    <w:rsid w:val="004253E2"/>
    <w:rsid w:val="004256BC"/>
    <w:rsid w:val="004257A3"/>
    <w:rsid w:val="0042593A"/>
    <w:rsid w:val="00425AF1"/>
    <w:rsid w:val="00425CF3"/>
    <w:rsid w:val="00425D62"/>
    <w:rsid w:val="00425E98"/>
    <w:rsid w:val="00425FBA"/>
    <w:rsid w:val="00426051"/>
    <w:rsid w:val="0042622C"/>
    <w:rsid w:val="0042624E"/>
    <w:rsid w:val="004263AB"/>
    <w:rsid w:val="00426410"/>
    <w:rsid w:val="00426825"/>
    <w:rsid w:val="004268D5"/>
    <w:rsid w:val="004268F7"/>
    <w:rsid w:val="004269EE"/>
    <w:rsid w:val="00426ACA"/>
    <w:rsid w:val="00426B04"/>
    <w:rsid w:val="00426E4A"/>
    <w:rsid w:val="00426FA5"/>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C7"/>
    <w:rsid w:val="004327D5"/>
    <w:rsid w:val="004329CB"/>
    <w:rsid w:val="00432A56"/>
    <w:rsid w:val="00432A7C"/>
    <w:rsid w:val="00432CBD"/>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CA"/>
    <w:rsid w:val="00442AD6"/>
    <w:rsid w:val="00442B1A"/>
    <w:rsid w:val="00442C45"/>
    <w:rsid w:val="00442DC2"/>
    <w:rsid w:val="00442E18"/>
    <w:rsid w:val="00442FA4"/>
    <w:rsid w:val="00442FE6"/>
    <w:rsid w:val="00443019"/>
    <w:rsid w:val="004431CD"/>
    <w:rsid w:val="00443377"/>
    <w:rsid w:val="00443382"/>
    <w:rsid w:val="00443628"/>
    <w:rsid w:val="0044367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ABA"/>
    <w:rsid w:val="00452CCA"/>
    <w:rsid w:val="00452D56"/>
    <w:rsid w:val="00452F46"/>
    <w:rsid w:val="00452F9A"/>
    <w:rsid w:val="00452FD0"/>
    <w:rsid w:val="004530F1"/>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4037"/>
    <w:rsid w:val="0045403F"/>
    <w:rsid w:val="00454197"/>
    <w:rsid w:val="004541AC"/>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75C"/>
    <w:rsid w:val="004647AC"/>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92"/>
    <w:rsid w:val="00467976"/>
    <w:rsid w:val="00467B66"/>
    <w:rsid w:val="00467CA6"/>
    <w:rsid w:val="00467ED4"/>
    <w:rsid w:val="00467F5B"/>
    <w:rsid w:val="00470103"/>
    <w:rsid w:val="0047038A"/>
    <w:rsid w:val="004706A9"/>
    <w:rsid w:val="004707D0"/>
    <w:rsid w:val="00470921"/>
    <w:rsid w:val="00470BD7"/>
    <w:rsid w:val="00470C1F"/>
    <w:rsid w:val="00470EE3"/>
    <w:rsid w:val="00471220"/>
    <w:rsid w:val="004712A1"/>
    <w:rsid w:val="004714AF"/>
    <w:rsid w:val="00471618"/>
    <w:rsid w:val="00471640"/>
    <w:rsid w:val="004717E6"/>
    <w:rsid w:val="00471C25"/>
    <w:rsid w:val="00471D5A"/>
    <w:rsid w:val="00471E99"/>
    <w:rsid w:val="00472172"/>
    <w:rsid w:val="004721E5"/>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40AE"/>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83"/>
    <w:rsid w:val="0048080B"/>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444"/>
    <w:rsid w:val="00485488"/>
    <w:rsid w:val="004857E9"/>
    <w:rsid w:val="00485822"/>
    <w:rsid w:val="004858BD"/>
    <w:rsid w:val="00485A26"/>
    <w:rsid w:val="00485B73"/>
    <w:rsid w:val="00485EDE"/>
    <w:rsid w:val="00485F7A"/>
    <w:rsid w:val="00485FDA"/>
    <w:rsid w:val="00486242"/>
    <w:rsid w:val="0048626A"/>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66"/>
    <w:rsid w:val="0049245D"/>
    <w:rsid w:val="004927CC"/>
    <w:rsid w:val="0049281D"/>
    <w:rsid w:val="00492982"/>
    <w:rsid w:val="00492B2F"/>
    <w:rsid w:val="00492D21"/>
    <w:rsid w:val="00492D39"/>
    <w:rsid w:val="00492DC3"/>
    <w:rsid w:val="00492F4F"/>
    <w:rsid w:val="004930DE"/>
    <w:rsid w:val="004930F6"/>
    <w:rsid w:val="00493220"/>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8E7"/>
    <w:rsid w:val="004A0CD9"/>
    <w:rsid w:val="004A0CDB"/>
    <w:rsid w:val="004A0E2D"/>
    <w:rsid w:val="004A0E9F"/>
    <w:rsid w:val="004A0F42"/>
    <w:rsid w:val="004A1038"/>
    <w:rsid w:val="004A1051"/>
    <w:rsid w:val="004A10D7"/>
    <w:rsid w:val="004A113C"/>
    <w:rsid w:val="004A11ED"/>
    <w:rsid w:val="004A1207"/>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A76"/>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E2B"/>
    <w:rsid w:val="004A4EE0"/>
    <w:rsid w:val="004A5429"/>
    <w:rsid w:val="004A5483"/>
    <w:rsid w:val="004A55D5"/>
    <w:rsid w:val="004A5870"/>
    <w:rsid w:val="004A58DB"/>
    <w:rsid w:val="004A5CE9"/>
    <w:rsid w:val="004A5E06"/>
    <w:rsid w:val="004A603A"/>
    <w:rsid w:val="004A60A7"/>
    <w:rsid w:val="004A6157"/>
    <w:rsid w:val="004A62B1"/>
    <w:rsid w:val="004A6474"/>
    <w:rsid w:val="004A66C9"/>
    <w:rsid w:val="004A6952"/>
    <w:rsid w:val="004A69CC"/>
    <w:rsid w:val="004A6A14"/>
    <w:rsid w:val="004A6B5D"/>
    <w:rsid w:val="004A6CA2"/>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C8"/>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FEA"/>
    <w:rsid w:val="004C0013"/>
    <w:rsid w:val="004C0062"/>
    <w:rsid w:val="004C0269"/>
    <w:rsid w:val="004C032F"/>
    <w:rsid w:val="004C0411"/>
    <w:rsid w:val="004C045A"/>
    <w:rsid w:val="004C0544"/>
    <w:rsid w:val="004C07F8"/>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F6"/>
    <w:rsid w:val="004D0C3F"/>
    <w:rsid w:val="004D0E72"/>
    <w:rsid w:val="004D0EF3"/>
    <w:rsid w:val="004D0FDB"/>
    <w:rsid w:val="004D104B"/>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E6"/>
    <w:rsid w:val="004E6553"/>
    <w:rsid w:val="004E691B"/>
    <w:rsid w:val="004E6972"/>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1024"/>
    <w:rsid w:val="004F10E7"/>
    <w:rsid w:val="004F1198"/>
    <w:rsid w:val="004F1212"/>
    <w:rsid w:val="004F1313"/>
    <w:rsid w:val="004F13E2"/>
    <w:rsid w:val="004F1549"/>
    <w:rsid w:val="004F1864"/>
    <w:rsid w:val="004F18B8"/>
    <w:rsid w:val="004F1945"/>
    <w:rsid w:val="004F1CFD"/>
    <w:rsid w:val="004F1D0B"/>
    <w:rsid w:val="004F1F7E"/>
    <w:rsid w:val="004F2079"/>
    <w:rsid w:val="004F2092"/>
    <w:rsid w:val="004F20EB"/>
    <w:rsid w:val="004F2149"/>
    <w:rsid w:val="004F224D"/>
    <w:rsid w:val="004F22BA"/>
    <w:rsid w:val="004F22C5"/>
    <w:rsid w:val="004F2730"/>
    <w:rsid w:val="004F28F9"/>
    <w:rsid w:val="004F2A99"/>
    <w:rsid w:val="004F2E33"/>
    <w:rsid w:val="004F2E53"/>
    <w:rsid w:val="004F31B8"/>
    <w:rsid w:val="004F3262"/>
    <w:rsid w:val="004F33B3"/>
    <w:rsid w:val="004F342A"/>
    <w:rsid w:val="004F3494"/>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F9C"/>
    <w:rsid w:val="004F5097"/>
    <w:rsid w:val="004F5172"/>
    <w:rsid w:val="004F5343"/>
    <w:rsid w:val="004F55EB"/>
    <w:rsid w:val="004F5717"/>
    <w:rsid w:val="004F5727"/>
    <w:rsid w:val="004F58D9"/>
    <w:rsid w:val="004F5B9C"/>
    <w:rsid w:val="004F5CA2"/>
    <w:rsid w:val="004F5D10"/>
    <w:rsid w:val="004F5FD0"/>
    <w:rsid w:val="004F604D"/>
    <w:rsid w:val="004F6174"/>
    <w:rsid w:val="004F6326"/>
    <w:rsid w:val="004F6435"/>
    <w:rsid w:val="004F644A"/>
    <w:rsid w:val="004F6456"/>
    <w:rsid w:val="004F654E"/>
    <w:rsid w:val="004F6624"/>
    <w:rsid w:val="004F6879"/>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C8D"/>
    <w:rsid w:val="00505DB8"/>
    <w:rsid w:val="00505F0D"/>
    <w:rsid w:val="0050605C"/>
    <w:rsid w:val="00506140"/>
    <w:rsid w:val="0050616B"/>
    <w:rsid w:val="00506182"/>
    <w:rsid w:val="0050652A"/>
    <w:rsid w:val="0050652B"/>
    <w:rsid w:val="005065AA"/>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C75"/>
    <w:rsid w:val="00511E05"/>
    <w:rsid w:val="005121B1"/>
    <w:rsid w:val="0051222D"/>
    <w:rsid w:val="005123E5"/>
    <w:rsid w:val="005125FF"/>
    <w:rsid w:val="0051281D"/>
    <w:rsid w:val="0051296B"/>
    <w:rsid w:val="00512BE4"/>
    <w:rsid w:val="00512C1C"/>
    <w:rsid w:val="00512C40"/>
    <w:rsid w:val="00512D06"/>
    <w:rsid w:val="00513248"/>
    <w:rsid w:val="0051329A"/>
    <w:rsid w:val="0051334C"/>
    <w:rsid w:val="005133B9"/>
    <w:rsid w:val="0051347A"/>
    <w:rsid w:val="00513512"/>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4006"/>
    <w:rsid w:val="005241D5"/>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D29"/>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FC4"/>
    <w:rsid w:val="00551019"/>
    <w:rsid w:val="0055103D"/>
    <w:rsid w:val="005510B5"/>
    <w:rsid w:val="0055129E"/>
    <w:rsid w:val="00551346"/>
    <w:rsid w:val="0055139B"/>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33D9"/>
    <w:rsid w:val="00553509"/>
    <w:rsid w:val="005535BB"/>
    <w:rsid w:val="00553663"/>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5056"/>
    <w:rsid w:val="00555227"/>
    <w:rsid w:val="0055525E"/>
    <w:rsid w:val="005552CA"/>
    <w:rsid w:val="0055530F"/>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47E"/>
    <w:rsid w:val="005605F1"/>
    <w:rsid w:val="00560617"/>
    <w:rsid w:val="005606FA"/>
    <w:rsid w:val="00560716"/>
    <w:rsid w:val="00560790"/>
    <w:rsid w:val="005607BD"/>
    <w:rsid w:val="00560C94"/>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F"/>
    <w:rsid w:val="00561E87"/>
    <w:rsid w:val="00561EFF"/>
    <w:rsid w:val="00562112"/>
    <w:rsid w:val="00562353"/>
    <w:rsid w:val="00562548"/>
    <w:rsid w:val="00562AA4"/>
    <w:rsid w:val="00562CB4"/>
    <w:rsid w:val="00562D5F"/>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CB"/>
    <w:rsid w:val="00564805"/>
    <w:rsid w:val="00564FF8"/>
    <w:rsid w:val="0056506E"/>
    <w:rsid w:val="005650BD"/>
    <w:rsid w:val="005650CC"/>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621D"/>
    <w:rsid w:val="00576288"/>
    <w:rsid w:val="00576294"/>
    <w:rsid w:val="005762BD"/>
    <w:rsid w:val="005762F8"/>
    <w:rsid w:val="005764AC"/>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F9"/>
    <w:rsid w:val="0058527F"/>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DB"/>
    <w:rsid w:val="005916FE"/>
    <w:rsid w:val="00591713"/>
    <w:rsid w:val="00591798"/>
    <w:rsid w:val="005917B6"/>
    <w:rsid w:val="005917F5"/>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752"/>
    <w:rsid w:val="0059579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64"/>
    <w:rsid w:val="005973DF"/>
    <w:rsid w:val="0059750A"/>
    <w:rsid w:val="005975FC"/>
    <w:rsid w:val="00597781"/>
    <w:rsid w:val="005977BF"/>
    <w:rsid w:val="00597AAF"/>
    <w:rsid w:val="00597CA2"/>
    <w:rsid w:val="00597CD2"/>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EF"/>
    <w:rsid w:val="005A1416"/>
    <w:rsid w:val="005A15E4"/>
    <w:rsid w:val="005A165C"/>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D95"/>
    <w:rsid w:val="005A3EAF"/>
    <w:rsid w:val="005A3F02"/>
    <w:rsid w:val="005A4058"/>
    <w:rsid w:val="005A40BE"/>
    <w:rsid w:val="005A41E0"/>
    <w:rsid w:val="005A4220"/>
    <w:rsid w:val="005A42FE"/>
    <w:rsid w:val="005A4345"/>
    <w:rsid w:val="005A43D4"/>
    <w:rsid w:val="005A4569"/>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75C"/>
    <w:rsid w:val="005B1A0B"/>
    <w:rsid w:val="005B1A10"/>
    <w:rsid w:val="005B1A3A"/>
    <w:rsid w:val="005B1CBA"/>
    <w:rsid w:val="005B1CE7"/>
    <w:rsid w:val="005B1DFC"/>
    <w:rsid w:val="005B21C9"/>
    <w:rsid w:val="005B22D8"/>
    <w:rsid w:val="005B242B"/>
    <w:rsid w:val="005B2454"/>
    <w:rsid w:val="005B257C"/>
    <w:rsid w:val="005B2AB6"/>
    <w:rsid w:val="005B2BF8"/>
    <w:rsid w:val="005B2DF6"/>
    <w:rsid w:val="005B2E02"/>
    <w:rsid w:val="005B2F5C"/>
    <w:rsid w:val="005B2F95"/>
    <w:rsid w:val="005B34D5"/>
    <w:rsid w:val="005B34F4"/>
    <w:rsid w:val="005B3607"/>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5214"/>
    <w:rsid w:val="005B5330"/>
    <w:rsid w:val="005B54D5"/>
    <w:rsid w:val="005B570A"/>
    <w:rsid w:val="005B5747"/>
    <w:rsid w:val="005B5757"/>
    <w:rsid w:val="005B5ABA"/>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D85"/>
    <w:rsid w:val="005C3F05"/>
    <w:rsid w:val="005C3F19"/>
    <w:rsid w:val="005C3FA1"/>
    <w:rsid w:val="005C3FCB"/>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AA"/>
    <w:rsid w:val="005D39E0"/>
    <w:rsid w:val="005D3B8E"/>
    <w:rsid w:val="005D3E12"/>
    <w:rsid w:val="005D413A"/>
    <w:rsid w:val="005D4193"/>
    <w:rsid w:val="005D41D2"/>
    <w:rsid w:val="005D4334"/>
    <w:rsid w:val="005D4416"/>
    <w:rsid w:val="005D44F6"/>
    <w:rsid w:val="005D4520"/>
    <w:rsid w:val="005D45BF"/>
    <w:rsid w:val="005D4996"/>
    <w:rsid w:val="005D4A82"/>
    <w:rsid w:val="005D4BD8"/>
    <w:rsid w:val="005D4C2D"/>
    <w:rsid w:val="005D51E4"/>
    <w:rsid w:val="005D5271"/>
    <w:rsid w:val="005D5319"/>
    <w:rsid w:val="005D5347"/>
    <w:rsid w:val="005D5393"/>
    <w:rsid w:val="005D548C"/>
    <w:rsid w:val="005D5A18"/>
    <w:rsid w:val="005D5BAF"/>
    <w:rsid w:val="005D5CE8"/>
    <w:rsid w:val="005D5E2A"/>
    <w:rsid w:val="005D5EBA"/>
    <w:rsid w:val="005D603F"/>
    <w:rsid w:val="005D6172"/>
    <w:rsid w:val="005D62ED"/>
    <w:rsid w:val="005D6359"/>
    <w:rsid w:val="005D637B"/>
    <w:rsid w:val="005D6442"/>
    <w:rsid w:val="005D6471"/>
    <w:rsid w:val="005D64C6"/>
    <w:rsid w:val="005D6544"/>
    <w:rsid w:val="005D66CB"/>
    <w:rsid w:val="005D66F2"/>
    <w:rsid w:val="005D69B0"/>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AF"/>
    <w:rsid w:val="005E2691"/>
    <w:rsid w:val="005E26D6"/>
    <w:rsid w:val="005E2718"/>
    <w:rsid w:val="005E286A"/>
    <w:rsid w:val="005E29A7"/>
    <w:rsid w:val="005E29F9"/>
    <w:rsid w:val="005E2AB1"/>
    <w:rsid w:val="005E2B56"/>
    <w:rsid w:val="005E2C75"/>
    <w:rsid w:val="005E2E11"/>
    <w:rsid w:val="005E2F7B"/>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F7"/>
    <w:rsid w:val="005E44AD"/>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E5B"/>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4D"/>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40"/>
    <w:rsid w:val="00617104"/>
    <w:rsid w:val="0061716B"/>
    <w:rsid w:val="0061762F"/>
    <w:rsid w:val="006176DD"/>
    <w:rsid w:val="006177BA"/>
    <w:rsid w:val="006178FB"/>
    <w:rsid w:val="00617971"/>
    <w:rsid w:val="00617AC8"/>
    <w:rsid w:val="00617B07"/>
    <w:rsid w:val="00617BAA"/>
    <w:rsid w:val="00617C2F"/>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EB8"/>
    <w:rsid w:val="00626EC8"/>
    <w:rsid w:val="00626F9C"/>
    <w:rsid w:val="00626FC5"/>
    <w:rsid w:val="0062702F"/>
    <w:rsid w:val="0062721D"/>
    <w:rsid w:val="00627270"/>
    <w:rsid w:val="0062732F"/>
    <w:rsid w:val="00627364"/>
    <w:rsid w:val="0062768D"/>
    <w:rsid w:val="00627DD5"/>
    <w:rsid w:val="0062A3FB"/>
    <w:rsid w:val="006301A2"/>
    <w:rsid w:val="0063036B"/>
    <w:rsid w:val="00630425"/>
    <w:rsid w:val="00630628"/>
    <w:rsid w:val="006306EF"/>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1F6"/>
    <w:rsid w:val="006403EA"/>
    <w:rsid w:val="006406EB"/>
    <w:rsid w:val="006407C9"/>
    <w:rsid w:val="00640C55"/>
    <w:rsid w:val="00640C7E"/>
    <w:rsid w:val="00640C8B"/>
    <w:rsid w:val="00640CAE"/>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A2A"/>
    <w:rsid w:val="00643CE5"/>
    <w:rsid w:val="00643CF8"/>
    <w:rsid w:val="00643CFB"/>
    <w:rsid w:val="00643D2C"/>
    <w:rsid w:val="00643D46"/>
    <w:rsid w:val="00643DAE"/>
    <w:rsid w:val="00643E39"/>
    <w:rsid w:val="00643FB4"/>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4C"/>
    <w:rsid w:val="00652F1C"/>
    <w:rsid w:val="0065322A"/>
    <w:rsid w:val="0065355A"/>
    <w:rsid w:val="006538C7"/>
    <w:rsid w:val="00653AB6"/>
    <w:rsid w:val="00653C90"/>
    <w:rsid w:val="00653F51"/>
    <w:rsid w:val="00654184"/>
    <w:rsid w:val="006543B7"/>
    <w:rsid w:val="00654469"/>
    <w:rsid w:val="006544A9"/>
    <w:rsid w:val="00654609"/>
    <w:rsid w:val="00654675"/>
    <w:rsid w:val="006548AC"/>
    <w:rsid w:val="00654E6C"/>
    <w:rsid w:val="006550CD"/>
    <w:rsid w:val="00655196"/>
    <w:rsid w:val="00655325"/>
    <w:rsid w:val="0065532F"/>
    <w:rsid w:val="0065533B"/>
    <w:rsid w:val="00655517"/>
    <w:rsid w:val="00655680"/>
    <w:rsid w:val="00655963"/>
    <w:rsid w:val="00655A67"/>
    <w:rsid w:val="00655BEA"/>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9"/>
    <w:rsid w:val="00663DBA"/>
    <w:rsid w:val="00663DBF"/>
    <w:rsid w:val="00663E6C"/>
    <w:rsid w:val="00663EF3"/>
    <w:rsid w:val="00663F63"/>
    <w:rsid w:val="00664046"/>
    <w:rsid w:val="00664199"/>
    <w:rsid w:val="00664334"/>
    <w:rsid w:val="00664420"/>
    <w:rsid w:val="0066451A"/>
    <w:rsid w:val="0066464C"/>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F1"/>
    <w:rsid w:val="0067011A"/>
    <w:rsid w:val="0067021A"/>
    <w:rsid w:val="006702E2"/>
    <w:rsid w:val="006705C9"/>
    <w:rsid w:val="00670771"/>
    <w:rsid w:val="0067079A"/>
    <w:rsid w:val="006707A6"/>
    <w:rsid w:val="0067086E"/>
    <w:rsid w:val="006708A4"/>
    <w:rsid w:val="00670B18"/>
    <w:rsid w:val="00670B62"/>
    <w:rsid w:val="00670BA7"/>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32"/>
    <w:rsid w:val="00686337"/>
    <w:rsid w:val="00686382"/>
    <w:rsid w:val="006864C4"/>
    <w:rsid w:val="00686519"/>
    <w:rsid w:val="0068675C"/>
    <w:rsid w:val="0068688A"/>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705"/>
    <w:rsid w:val="006A19A3"/>
    <w:rsid w:val="006A1D70"/>
    <w:rsid w:val="006A2066"/>
    <w:rsid w:val="006A20D2"/>
    <w:rsid w:val="006A234C"/>
    <w:rsid w:val="006A25E5"/>
    <w:rsid w:val="006A267F"/>
    <w:rsid w:val="006A283B"/>
    <w:rsid w:val="006A28BC"/>
    <w:rsid w:val="006A2C9C"/>
    <w:rsid w:val="006A2D6B"/>
    <w:rsid w:val="006A2DCE"/>
    <w:rsid w:val="006A33D4"/>
    <w:rsid w:val="006A3425"/>
    <w:rsid w:val="006A342E"/>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B000E"/>
    <w:rsid w:val="006B00B7"/>
    <w:rsid w:val="006B01B7"/>
    <w:rsid w:val="006B04BB"/>
    <w:rsid w:val="006B04EC"/>
    <w:rsid w:val="006B05BB"/>
    <w:rsid w:val="006B06E2"/>
    <w:rsid w:val="006B07A2"/>
    <w:rsid w:val="006B08A9"/>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449"/>
    <w:rsid w:val="006C35B7"/>
    <w:rsid w:val="006C3627"/>
    <w:rsid w:val="006C36BB"/>
    <w:rsid w:val="006C382F"/>
    <w:rsid w:val="006C3A36"/>
    <w:rsid w:val="006C3CCD"/>
    <w:rsid w:val="006C3E65"/>
    <w:rsid w:val="006C3E6D"/>
    <w:rsid w:val="006C3EE2"/>
    <w:rsid w:val="006C3FB4"/>
    <w:rsid w:val="006C4143"/>
    <w:rsid w:val="006C41A5"/>
    <w:rsid w:val="006C433D"/>
    <w:rsid w:val="006C45A6"/>
    <w:rsid w:val="006C45D5"/>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5B"/>
    <w:rsid w:val="006D0771"/>
    <w:rsid w:val="006D0898"/>
    <w:rsid w:val="006D0A0C"/>
    <w:rsid w:val="006D0A53"/>
    <w:rsid w:val="006D0AF6"/>
    <w:rsid w:val="006D0B6B"/>
    <w:rsid w:val="006D0B6F"/>
    <w:rsid w:val="006D0C2F"/>
    <w:rsid w:val="006D0C47"/>
    <w:rsid w:val="006D0CC9"/>
    <w:rsid w:val="006D0D8E"/>
    <w:rsid w:val="006D0DBB"/>
    <w:rsid w:val="006D0E9F"/>
    <w:rsid w:val="006D13BD"/>
    <w:rsid w:val="006D15A9"/>
    <w:rsid w:val="006D1770"/>
    <w:rsid w:val="006D1859"/>
    <w:rsid w:val="006D185C"/>
    <w:rsid w:val="006D191D"/>
    <w:rsid w:val="006D1AEC"/>
    <w:rsid w:val="006D1BF2"/>
    <w:rsid w:val="006D1DDE"/>
    <w:rsid w:val="006D1E1B"/>
    <w:rsid w:val="006D1E55"/>
    <w:rsid w:val="006D21F1"/>
    <w:rsid w:val="006D226A"/>
    <w:rsid w:val="006D257A"/>
    <w:rsid w:val="006D2B57"/>
    <w:rsid w:val="006D2C7D"/>
    <w:rsid w:val="006D2E7D"/>
    <w:rsid w:val="006D2ECB"/>
    <w:rsid w:val="006D2FC3"/>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CB2"/>
    <w:rsid w:val="006D4EAE"/>
    <w:rsid w:val="006D4F7A"/>
    <w:rsid w:val="006D5026"/>
    <w:rsid w:val="006D50A7"/>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D26"/>
    <w:rsid w:val="006E7E96"/>
    <w:rsid w:val="006F0031"/>
    <w:rsid w:val="006F0110"/>
    <w:rsid w:val="006F0178"/>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83"/>
    <w:rsid w:val="006F2C9D"/>
    <w:rsid w:val="006F2D2D"/>
    <w:rsid w:val="006F2D35"/>
    <w:rsid w:val="006F2F3A"/>
    <w:rsid w:val="006F3232"/>
    <w:rsid w:val="006F326C"/>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88"/>
    <w:rsid w:val="00701932"/>
    <w:rsid w:val="00701A41"/>
    <w:rsid w:val="00701A63"/>
    <w:rsid w:val="00701AA6"/>
    <w:rsid w:val="00701B62"/>
    <w:rsid w:val="00701E22"/>
    <w:rsid w:val="00701FDB"/>
    <w:rsid w:val="0070210B"/>
    <w:rsid w:val="0070212F"/>
    <w:rsid w:val="007022B0"/>
    <w:rsid w:val="0070238A"/>
    <w:rsid w:val="00702505"/>
    <w:rsid w:val="007025D5"/>
    <w:rsid w:val="0070260D"/>
    <w:rsid w:val="0070264C"/>
    <w:rsid w:val="007027B3"/>
    <w:rsid w:val="007027F6"/>
    <w:rsid w:val="007028C4"/>
    <w:rsid w:val="00702DEA"/>
    <w:rsid w:val="00702F32"/>
    <w:rsid w:val="00702F3F"/>
    <w:rsid w:val="00703175"/>
    <w:rsid w:val="007032B8"/>
    <w:rsid w:val="007032DE"/>
    <w:rsid w:val="007033F5"/>
    <w:rsid w:val="007035D5"/>
    <w:rsid w:val="007035E3"/>
    <w:rsid w:val="0070363C"/>
    <w:rsid w:val="007036C8"/>
    <w:rsid w:val="00703CF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7111"/>
    <w:rsid w:val="0071745B"/>
    <w:rsid w:val="007176A8"/>
    <w:rsid w:val="0071773D"/>
    <w:rsid w:val="00717754"/>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F0"/>
    <w:rsid w:val="0072225C"/>
    <w:rsid w:val="007224A1"/>
    <w:rsid w:val="007226ED"/>
    <w:rsid w:val="00722965"/>
    <w:rsid w:val="007229A5"/>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24A"/>
    <w:rsid w:val="0073539C"/>
    <w:rsid w:val="00735403"/>
    <w:rsid w:val="00735426"/>
    <w:rsid w:val="007354AF"/>
    <w:rsid w:val="0073569F"/>
    <w:rsid w:val="007356CF"/>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BD"/>
    <w:rsid w:val="00740E84"/>
    <w:rsid w:val="00740F9F"/>
    <w:rsid w:val="00741024"/>
    <w:rsid w:val="00741060"/>
    <w:rsid w:val="00741122"/>
    <w:rsid w:val="0074121D"/>
    <w:rsid w:val="0074121F"/>
    <w:rsid w:val="00741291"/>
    <w:rsid w:val="00741458"/>
    <w:rsid w:val="00741637"/>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819"/>
    <w:rsid w:val="00743846"/>
    <w:rsid w:val="0074388C"/>
    <w:rsid w:val="00743C6C"/>
    <w:rsid w:val="00743CBC"/>
    <w:rsid w:val="00743D88"/>
    <w:rsid w:val="00743E85"/>
    <w:rsid w:val="00743EFA"/>
    <w:rsid w:val="0074415B"/>
    <w:rsid w:val="007443B0"/>
    <w:rsid w:val="00744407"/>
    <w:rsid w:val="0074447A"/>
    <w:rsid w:val="00744777"/>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A20"/>
    <w:rsid w:val="00757A36"/>
    <w:rsid w:val="00757AF1"/>
    <w:rsid w:val="00757B35"/>
    <w:rsid w:val="00757BFC"/>
    <w:rsid w:val="00757C3C"/>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72A"/>
    <w:rsid w:val="00763823"/>
    <w:rsid w:val="0076395A"/>
    <w:rsid w:val="00763AD7"/>
    <w:rsid w:val="00763B5E"/>
    <w:rsid w:val="00763DAA"/>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DF"/>
    <w:rsid w:val="00771C24"/>
    <w:rsid w:val="00771D8A"/>
    <w:rsid w:val="00771DF6"/>
    <w:rsid w:val="00771F73"/>
    <w:rsid w:val="0077228A"/>
    <w:rsid w:val="0077230E"/>
    <w:rsid w:val="00772369"/>
    <w:rsid w:val="007723AD"/>
    <w:rsid w:val="0077248C"/>
    <w:rsid w:val="007724B3"/>
    <w:rsid w:val="0077254A"/>
    <w:rsid w:val="007725E0"/>
    <w:rsid w:val="00772604"/>
    <w:rsid w:val="0077269E"/>
    <w:rsid w:val="00772755"/>
    <w:rsid w:val="00772A8B"/>
    <w:rsid w:val="00772B55"/>
    <w:rsid w:val="00772C15"/>
    <w:rsid w:val="00772C1A"/>
    <w:rsid w:val="00772C68"/>
    <w:rsid w:val="00772C6A"/>
    <w:rsid w:val="00772CC3"/>
    <w:rsid w:val="00772CCB"/>
    <w:rsid w:val="007732D2"/>
    <w:rsid w:val="007734EA"/>
    <w:rsid w:val="0077353E"/>
    <w:rsid w:val="0077387F"/>
    <w:rsid w:val="00773919"/>
    <w:rsid w:val="00773A8C"/>
    <w:rsid w:val="00773C23"/>
    <w:rsid w:val="00773CAE"/>
    <w:rsid w:val="00773D73"/>
    <w:rsid w:val="00773FD3"/>
    <w:rsid w:val="00774258"/>
    <w:rsid w:val="0077428E"/>
    <w:rsid w:val="00774372"/>
    <w:rsid w:val="00774499"/>
    <w:rsid w:val="007744AF"/>
    <w:rsid w:val="00774510"/>
    <w:rsid w:val="007745EA"/>
    <w:rsid w:val="007746B9"/>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9006E"/>
    <w:rsid w:val="007900D4"/>
    <w:rsid w:val="00790121"/>
    <w:rsid w:val="007908F0"/>
    <w:rsid w:val="00790AE0"/>
    <w:rsid w:val="00790B14"/>
    <w:rsid w:val="00790B6C"/>
    <w:rsid w:val="00790D15"/>
    <w:rsid w:val="00790D6F"/>
    <w:rsid w:val="00790DE6"/>
    <w:rsid w:val="00791260"/>
    <w:rsid w:val="0079151E"/>
    <w:rsid w:val="007915B0"/>
    <w:rsid w:val="007915BD"/>
    <w:rsid w:val="00791872"/>
    <w:rsid w:val="00791C52"/>
    <w:rsid w:val="007920A0"/>
    <w:rsid w:val="007920F6"/>
    <w:rsid w:val="00792270"/>
    <w:rsid w:val="00792333"/>
    <w:rsid w:val="00792585"/>
    <w:rsid w:val="007925D7"/>
    <w:rsid w:val="00792635"/>
    <w:rsid w:val="00792656"/>
    <w:rsid w:val="007927B3"/>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C50"/>
    <w:rsid w:val="00797CC6"/>
    <w:rsid w:val="00797DC7"/>
    <w:rsid w:val="00797EF2"/>
    <w:rsid w:val="007A0588"/>
    <w:rsid w:val="007A06A4"/>
    <w:rsid w:val="007A08BF"/>
    <w:rsid w:val="007A0A00"/>
    <w:rsid w:val="007A0A29"/>
    <w:rsid w:val="007A0B2A"/>
    <w:rsid w:val="007A0D31"/>
    <w:rsid w:val="007A0D72"/>
    <w:rsid w:val="007A0DD3"/>
    <w:rsid w:val="007A0E0D"/>
    <w:rsid w:val="007A0E6A"/>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64"/>
    <w:rsid w:val="007A4E50"/>
    <w:rsid w:val="007A4FD2"/>
    <w:rsid w:val="007A5021"/>
    <w:rsid w:val="007A5204"/>
    <w:rsid w:val="007A529A"/>
    <w:rsid w:val="007A58DC"/>
    <w:rsid w:val="007A5917"/>
    <w:rsid w:val="007A5AA5"/>
    <w:rsid w:val="007A5B34"/>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F7"/>
    <w:rsid w:val="007B3182"/>
    <w:rsid w:val="007B3427"/>
    <w:rsid w:val="007B35BA"/>
    <w:rsid w:val="007B38A0"/>
    <w:rsid w:val="007B3B24"/>
    <w:rsid w:val="007B3B39"/>
    <w:rsid w:val="007B3D42"/>
    <w:rsid w:val="007B3DB8"/>
    <w:rsid w:val="007B425E"/>
    <w:rsid w:val="007B432F"/>
    <w:rsid w:val="007B4431"/>
    <w:rsid w:val="007B4557"/>
    <w:rsid w:val="007B4563"/>
    <w:rsid w:val="007B4751"/>
    <w:rsid w:val="007B4799"/>
    <w:rsid w:val="007B47C0"/>
    <w:rsid w:val="007B49A2"/>
    <w:rsid w:val="007B4D79"/>
    <w:rsid w:val="007B4E67"/>
    <w:rsid w:val="007B4F33"/>
    <w:rsid w:val="007B5061"/>
    <w:rsid w:val="007B5142"/>
    <w:rsid w:val="007B51D3"/>
    <w:rsid w:val="007B52AC"/>
    <w:rsid w:val="007B52DB"/>
    <w:rsid w:val="007B553D"/>
    <w:rsid w:val="007B5570"/>
    <w:rsid w:val="007B573F"/>
    <w:rsid w:val="007B5761"/>
    <w:rsid w:val="007B5A7F"/>
    <w:rsid w:val="007B5AC2"/>
    <w:rsid w:val="007B5C27"/>
    <w:rsid w:val="007B5D89"/>
    <w:rsid w:val="007B5FDC"/>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296"/>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A0B"/>
    <w:rsid w:val="007C4A90"/>
    <w:rsid w:val="007C4B60"/>
    <w:rsid w:val="007C4D83"/>
    <w:rsid w:val="007C4FA6"/>
    <w:rsid w:val="007C514D"/>
    <w:rsid w:val="007C52A8"/>
    <w:rsid w:val="007C542E"/>
    <w:rsid w:val="007C5446"/>
    <w:rsid w:val="007C5660"/>
    <w:rsid w:val="007C5981"/>
    <w:rsid w:val="007C5A40"/>
    <w:rsid w:val="007C5ABF"/>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5F"/>
    <w:rsid w:val="007C6C6E"/>
    <w:rsid w:val="007C6D7F"/>
    <w:rsid w:val="007C6DE6"/>
    <w:rsid w:val="007C6F1B"/>
    <w:rsid w:val="007C6F2F"/>
    <w:rsid w:val="007C6F9A"/>
    <w:rsid w:val="007C71ED"/>
    <w:rsid w:val="007C72BC"/>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AA9"/>
    <w:rsid w:val="007D0AB7"/>
    <w:rsid w:val="007D0B14"/>
    <w:rsid w:val="007D0B7C"/>
    <w:rsid w:val="007D0BA1"/>
    <w:rsid w:val="007D0C50"/>
    <w:rsid w:val="007D0CCC"/>
    <w:rsid w:val="007D0D79"/>
    <w:rsid w:val="007D0D87"/>
    <w:rsid w:val="007D0D8F"/>
    <w:rsid w:val="007D14AF"/>
    <w:rsid w:val="007D1500"/>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65"/>
    <w:rsid w:val="007E6E10"/>
    <w:rsid w:val="007E6E6F"/>
    <w:rsid w:val="007E6EDC"/>
    <w:rsid w:val="007E707B"/>
    <w:rsid w:val="007E709B"/>
    <w:rsid w:val="007E72C8"/>
    <w:rsid w:val="007E74DB"/>
    <w:rsid w:val="007E7550"/>
    <w:rsid w:val="007E756A"/>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537"/>
    <w:rsid w:val="007F3563"/>
    <w:rsid w:val="007F360A"/>
    <w:rsid w:val="007F36F1"/>
    <w:rsid w:val="007F376E"/>
    <w:rsid w:val="007F3845"/>
    <w:rsid w:val="007F3897"/>
    <w:rsid w:val="007F3BB5"/>
    <w:rsid w:val="007F3D3C"/>
    <w:rsid w:val="007F3D68"/>
    <w:rsid w:val="007F4039"/>
    <w:rsid w:val="007F41DF"/>
    <w:rsid w:val="007F4219"/>
    <w:rsid w:val="007F4396"/>
    <w:rsid w:val="007F4411"/>
    <w:rsid w:val="007F444D"/>
    <w:rsid w:val="007F46FA"/>
    <w:rsid w:val="007F475B"/>
    <w:rsid w:val="007F4AC7"/>
    <w:rsid w:val="007F4BDA"/>
    <w:rsid w:val="007F51C1"/>
    <w:rsid w:val="007F53DD"/>
    <w:rsid w:val="007F53E1"/>
    <w:rsid w:val="007F566D"/>
    <w:rsid w:val="007F5868"/>
    <w:rsid w:val="007F5950"/>
    <w:rsid w:val="007F5976"/>
    <w:rsid w:val="007F5B1D"/>
    <w:rsid w:val="007F5B4C"/>
    <w:rsid w:val="007F5BA8"/>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2270"/>
    <w:rsid w:val="008022FF"/>
    <w:rsid w:val="008026DA"/>
    <w:rsid w:val="008026ED"/>
    <w:rsid w:val="008027C9"/>
    <w:rsid w:val="008027CB"/>
    <w:rsid w:val="00802877"/>
    <w:rsid w:val="008028BD"/>
    <w:rsid w:val="008029CF"/>
    <w:rsid w:val="00802B45"/>
    <w:rsid w:val="00802CD0"/>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99"/>
    <w:rsid w:val="00806F78"/>
    <w:rsid w:val="008072DC"/>
    <w:rsid w:val="00807425"/>
    <w:rsid w:val="00807428"/>
    <w:rsid w:val="008075EA"/>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E2C"/>
    <w:rsid w:val="00813E34"/>
    <w:rsid w:val="00813E53"/>
    <w:rsid w:val="0081417A"/>
    <w:rsid w:val="008142E7"/>
    <w:rsid w:val="0081438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2322"/>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9B"/>
    <w:rsid w:val="008237E1"/>
    <w:rsid w:val="008237EB"/>
    <w:rsid w:val="008237F6"/>
    <w:rsid w:val="0082393C"/>
    <w:rsid w:val="00823B7A"/>
    <w:rsid w:val="00823C9D"/>
    <w:rsid w:val="00823F6F"/>
    <w:rsid w:val="00824000"/>
    <w:rsid w:val="008244D7"/>
    <w:rsid w:val="00824779"/>
    <w:rsid w:val="00824903"/>
    <w:rsid w:val="00824A02"/>
    <w:rsid w:val="00824DA7"/>
    <w:rsid w:val="00824F36"/>
    <w:rsid w:val="00825151"/>
    <w:rsid w:val="008251CF"/>
    <w:rsid w:val="00825261"/>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CDE"/>
    <w:rsid w:val="00827E4B"/>
    <w:rsid w:val="00827EA6"/>
    <w:rsid w:val="00830248"/>
    <w:rsid w:val="00830258"/>
    <w:rsid w:val="008303A8"/>
    <w:rsid w:val="00830425"/>
    <w:rsid w:val="008304F4"/>
    <w:rsid w:val="008305A9"/>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179"/>
    <w:rsid w:val="008361AF"/>
    <w:rsid w:val="00836291"/>
    <w:rsid w:val="008362B0"/>
    <w:rsid w:val="00836541"/>
    <w:rsid w:val="008365A6"/>
    <w:rsid w:val="008366FC"/>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85"/>
    <w:rsid w:val="008437ED"/>
    <w:rsid w:val="0084387A"/>
    <w:rsid w:val="008438D8"/>
    <w:rsid w:val="0084393F"/>
    <w:rsid w:val="00843B1E"/>
    <w:rsid w:val="00843B22"/>
    <w:rsid w:val="00843E1D"/>
    <w:rsid w:val="00843F73"/>
    <w:rsid w:val="0084401F"/>
    <w:rsid w:val="00844122"/>
    <w:rsid w:val="00844153"/>
    <w:rsid w:val="008441C9"/>
    <w:rsid w:val="0084427D"/>
    <w:rsid w:val="008442F1"/>
    <w:rsid w:val="00844380"/>
    <w:rsid w:val="0084481D"/>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D8"/>
    <w:rsid w:val="008601DD"/>
    <w:rsid w:val="00860227"/>
    <w:rsid w:val="00860266"/>
    <w:rsid w:val="008605D4"/>
    <w:rsid w:val="008605F9"/>
    <w:rsid w:val="00860698"/>
    <w:rsid w:val="008606D5"/>
    <w:rsid w:val="00860751"/>
    <w:rsid w:val="00860A40"/>
    <w:rsid w:val="00860AB1"/>
    <w:rsid w:val="00860B9C"/>
    <w:rsid w:val="00860EF7"/>
    <w:rsid w:val="00861091"/>
    <w:rsid w:val="0086118C"/>
    <w:rsid w:val="008611AA"/>
    <w:rsid w:val="008612FA"/>
    <w:rsid w:val="00861312"/>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F3B"/>
    <w:rsid w:val="0086615F"/>
    <w:rsid w:val="008662AC"/>
    <w:rsid w:val="008665B7"/>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DA9"/>
    <w:rsid w:val="00870DDF"/>
    <w:rsid w:val="00871207"/>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E54"/>
    <w:rsid w:val="00876E98"/>
    <w:rsid w:val="00876FAC"/>
    <w:rsid w:val="00877288"/>
    <w:rsid w:val="00877360"/>
    <w:rsid w:val="00877395"/>
    <w:rsid w:val="0087740A"/>
    <w:rsid w:val="00877592"/>
    <w:rsid w:val="008775E2"/>
    <w:rsid w:val="008777A6"/>
    <w:rsid w:val="008779F0"/>
    <w:rsid w:val="00877A7E"/>
    <w:rsid w:val="00877C77"/>
    <w:rsid w:val="00877D2F"/>
    <w:rsid w:val="00877ED8"/>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C1"/>
    <w:rsid w:val="00890BC2"/>
    <w:rsid w:val="00890CBE"/>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40C"/>
    <w:rsid w:val="008924A2"/>
    <w:rsid w:val="00892696"/>
    <w:rsid w:val="008927AB"/>
    <w:rsid w:val="008927E7"/>
    <w:rsid w:val="00892A91"/>
    <w:rsid w:val="00892B08"/>
    <w:rsid w:val="00892C59"/>
    <w:rsid w:val="00892E0A"/>
    <w:rsid w:val="00892E8C"/>
    <w:rsid w:val="00892EBE"/>
    <w:rsid w:val="00892F0B"/>
    <w:rsid w:val="0089312F"/>
    <w:rsid w:val="0089315A"/>
    <w:rsid w:val="00893164"/>
    <w:rsid w:val="008931D6"/>
    <w:rsid w:val="00893413"/>
    <w:rsid w:val="008934CB"/>
    <w:rsid w:val="00893690"/>
    <w:rsid w:val="008936BC"/>
    <w:rsid w:val="00893BC3"/>
    <w:rsid w:val="00893C93"/>
    <w:rsid w:val="00893CD3"/>
    <w:rsid w:val="00893E7A"/>
    <w:rsid w:val="00894270"/>
    <w:rsid w:val="008942FA"/>
    <w:rsid w:val="0089434D"/>
    <w:rsid w:val="00894370"/>
    <w:rsid w:val="0089438D"/>
    <w:rsid w:val="0089447B"/>
    <w:rsid w:val="008946F3"/>
    <w:rsid w:val="008948B5"/>
    <w:rsid w:val="0089498E"/>
    <w:rsid w:val="00894BF9"/>
    <w:rsid w:val="00894C0C"/>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E20"/>
    <w:rsid w:val="008A0F79"/>
    <w:rsid w:val="008A109F"/>
    <w:rsid w:val="008A10BF"/>
    <w:rsid w:val="008A11B9"/>
    <w:rsid w:val="008A121F"/>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8C8"/>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51"/>
    <w:rsid w:val="008C1068"/>
    <w:rsid w:val="008C16F3"/>
    <w:rsid w:val="008C17ED"/>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FC"/>
    <w:rsid w:val="008C499D"/>
    <w:rsid w:val="008C49A8"/>
    <w:rsid w:val="008C4A42"/>
    <w:rsid w:val="008C4BAF"/>
    <w:rsid w:val="008C4C48"/>
    <w:rsid w:val="008C4C82"/>
    <w:rsid w:val="008C4CD7"/>
    <w:rsid w:val="008C4DD9"/>
    <w:rsid w:val="008C4FEB"/>
    <w:rsid w:val="008C51F2"/>
    <w:rsid w:val="008C5298"/>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979"/>
    <w:rsid w:val="008D1D2C"/>
    <w:rsid w:val="008D1D3C"/>
    <w:rsid w:val="008D1D64"/>
    <w:rsid w:val="008D1DB0"/>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5D"/>
    <w:rsid w:val="008D71B0"/>
    <w:rsid w:val="008D7430"/>
    <w:rsid w:val="008D768B"/>
    <w:rsid w:val="008D76AF"/>
    <w:rsid w:val="008D778D"/>
    <w:rsid w:val="008D7BD5"/>
    <w:rsid w:val="008D7CD2"/>
    <w:rsid w:val="008D7CDC"/>
    <w:rsid w:val="008D7E43"/>
    <w:rsid w:val="008D7E66"/>
    <w:rsid w:val="008D7EEC"/>
    <w:rsid w:val="008E0509"/>
    <w:rsid w:val="008E0553"/>
    <w:rsid w:val="008E0578"/>
    <w:rsid w:val="008E0591"/>
    <w:rsid w:val="008E05E1"/>
    <w:rsid w:val="008E060D"/>
    <w:rsid w:val="008E063D"/>
    <w:rsid w:val="008E0774"/>
    <w:rsid w:val="008E07D7"/>
    <w:rsid w:val="008E0956"/>
    <w:rsid w:val="008E0A3C"/>
    <w:rsid w:val="008E0B39"/>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F8"/>
    <w:rsid w:val="008E4648"/>
    <w:rsid w:val="008E4787"/>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7B9"/>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46E"/>
    <w:rsid w:val="008F660D"/>
    <w:rsid w:val="008F68AB"/>
    <w:rsid w:val="008F6AAA"/>
    <w:rsid w:val="008F6AB9"/>
    <w:rsid w:val="008F6CAF"/>
    <w:rsid w:val="008F6FC5"/>
    <w:rsid w:val="008F7284"/>
    <w:rsid w:val="008F737D"/>
    <w:rsid w:val="008F7477"/>
    <w:rsid w:val="008F754F"/>
    <w:rsid w:val="008F7938"/>
    <w:rsid w:val="008F7989"/>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45E"/>
    <w:rsid w:val="0090651E"/>
    <w:rsid w:val="0090663E"/>
    <w:rsid w:val="009066D1"/>
    <w:rsid w:val="00906760"/>
    <w:rsid w:val="0090682C"/>
    <w:rsid w:val="009068D8"/>
    <w:rsid w:val="00906930"/>
    <w:rsid w:val="00906971"/>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EF0"/>
    <w:rsid w:val="00917151"/>
    <w:rsid w:val="009171D0"/>
    <w:rsid w:val="0091739A"/>
    <w:rsid w:val="00917426"/>
    <w:rsid w:val="00917574"/>
    <w:rsid w:val="009176AC"/>
    <w:rsid w:val="00917AA7"/>
    <w:rsid w:val="00917EB0"/>
    <w:rsid w:val="00917F71"/>
    <w:rsid w:val="00917F78"/>
    <w:rsid w:val="00917FCD"/>
    <w:rsid w:val="009200FD"/>
    <w:rsid w:val="0092010B"/>
    <w:rsid w:val="00920133"/>
    <w:rsid w:val="009206F0"/>
    <w:rsid w:val="0092075F"/>
    <w:rsid w:val="009207D4"/>
    <w:rsid w:val="00920883"/>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DD6"/>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2D7"/>
    <w:rsid w:val="00925463"/>
    <w:rsid w:val="00925547"/>
    <w:rsid w:val="009256C9"/>
    <w:rsid w:val="009257D4"/>
    <w:rsid w:val="00925C3D"/>
    <w:rsid w:val="00925CED"/>
    <w:rsid w:val="00925D59"/>
    <w:rsid w:val="00925E16"/>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390"/>
    <w:rsid w:val="009303E4"/>
    <w:rsid w:val="0093047D"/>
    <w:rsid w:val="009305CD"/>
    <w:rsid w:val="00930778"/>
    <w:rsid w:val="009307B6"/>
    <w:rsid w:val="0093088F"/>
    <w:rsid w:val="0093091E"/>
    <w:rsid w:val="00930C8D"/>
    <w:rsid w:val="00930E67"/>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FD6"/>
    <w:rsid w:val="009320A2"/>
    <w:rsid w:val="0093211D"/>
    <w:rsid w:val="009322D9"/>
    <w:rsid w:val="009322EF"/>
    <w:rsid w:val="00932366"/>
    <w:rsid w:val="009323CD"/>
    <w:rsid w:val="00932529"/>
    <w:rsid w:val="00932835"/>
    <w:rsid w:val="00932851"/>
    <w:rsid w:val="0093285B"/>
    <w:rsid w:val="0093291C"/>
    <w:rsid w:val="00932AA1"/>
    <w:rsid w:val="00932E61"/>
    <w:rsid w:val="0093314A"/>
    <w:rsid w:val="0093319A"/>
    <w:rsid w:val="00933264"/>
    <w:rsid w:val="009333A7"/>
    <w:rsid w:val="0093346C"/>
    <w:rsid w:val="0093351B"/>
    <w:rsid w:val="0093375A"/>
    <w:rsid w:val="00933789"/>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95F"/>
    <w:rsid w:val="009449A1"/>
    <w:rsid w:val="009449B9"/>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FA7"/>
    <w:rsid w:val="00946006"/>
    <w:rsid w:val="00946075"/>
    <w:rsid w:val="00946443"/>
    <w:rsid w:val="009464EB"/>
    <w:rsid w:val="00946523"/>
    <w:rsid w:val="009467BA"/>
    <w:rsid w:val="0094692B"/>
    <w:rsid w:val="00946BD5"/>
    <w:rsid w:val="00946C4A"/>
    <w:rsid w:val="00946C4B"/>
    <w:rsid w:val="00946FE6"/>
    <w:rsid w:val="009470B4"/>
    <w:rsid w:val="009471A7"/>
    <w:rsid w:val="00947489"/>
    <w:rsid w:val="009477EF"/>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222"/>
    <w:rsid w:val="00955301"/>
    <w:rsid w:val="00955498"/>
    <w:rsid w:val="00955560"/>
    <w:rsid w:val="0095558D"/>
    <w:rsid w:val="009556A7"/>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F4"/>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1D1"/>
    <w:rsid w:val="00964251"/>
    <w:rsid w:val="0096456B"/>
    <w:rsid w:val="009646F0"/>
    <w:rsid w:val="009647A1"/>
    <w:rsid w:val="0096484B"/>
    <w:rsid w:val="009648FB"/>
    <w:rsid w:val="009649EF"/>
    <w:rsid w:val="00964A7A"/>
    <w:rsid w:val="00964B73"/>
    <w:rsid w:val="00964B8E"/>
    <w:rsid w:val="00964EA7"/>
    <w:rsid w:val="00964F0E"/>
    <w:rsid w:val="0096505D"/>
    <w:rsid w:val="009652EB"/>
    <w:rsid w:val="0096536A"/>
    <w:rsid w:val="009653DE"/>
    <w:rsid w:val="00965481"/>
    <w:rsid w:val="00965543"/>
    <w:rsid w:val="0096584D"/>
    <w:rsid w:val="00965998"/>
    <w:rsid w:val="009659EC"/>
    <w:rsid w:val="00965B44"/>
    <w:rsid w:val="00965C67"/>
    <w:rsid w:val="00965C7F"/>
    <w:rsid w:val="00965E4A"/>
    <w:rsid w:val="009660A2"/>
    <w:rsid w:val="009661E1"/>
    <w:rsid w:val="00966704"/>
    <w:rsid w:val="0096672A"/>
    <w:rsid w:val="009669F0"/>
    <w:rsid w:val="00966F11"/>
    <w:rsid w:val="00966F4F"/>
    <w:rsid w:val="0096701D"/>
    <w:rsid w:val="0096702C"/>
    <w:rsid w:val="009670C5"/>
    <w:rsid w:val="00967586"/>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F36"/>
    <w:rsid w:val="00983207"/>
    <w:rsid w:val="009832D3"/>
    <w:rsid w:val="0098332A"/>
    <w:rsid w:val="009833B9"/>
    <w:rsid w:val="00983417"/>
    <w:rsid w:val="00983464"/>
    <w:rsid w:val="00983548"/>
    <w:rsid w:val="00983619"/>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6106"/>
    <w:rsid w:val="00996149"/>
    <w:rsid w:val="0099619B"/>
    <w:rsid w:val="009961F3"/>
    <w:rsid w:val="009961F9"/>
    <w:rsid w:val="0099626F"/>
    <w:rsid w:val="00996336"/>
    <w:rsid w:val="009964A5"/>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665"/>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6D0"/>
    <w:rsid w:val="009A4774"/>
    <w:rsid w:val="009A47EA"/>
    <w:rsid w:val="009A4B0D"/>
    <w:rsid w:val="009A4CA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92"/>
    <w:rsid w:val="009B013B"/>
    <w:rsid w:val="009B02C3"/>
    <w:rsid w:val="009B0526"/>
    <w:rsid w:val="009B0615"/>
    <w:rsid w:val="009B07A9"/>
    <w:rsid w:val="009B088E"/>
    <w:rsid w:val="009B08B3"/>
    <w:rsid w:val="009B094E"/>
    <w:rsid w:val="009B0A09"/>
    <w:rsid w:val="009B0B92"/>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C23"/>
    <w:rsid w:val="009B6C68"/>
    <w:rsid w:val="009B6C7F"/>
    <w:rsid w:val="009B712A"/>
    <w:rsid w:val="009B7218"/>
    <w:rsid w:val="009B72DA"/>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852"/>
    <w:rsid w:val="009C096F"/>
    <w:rsid w:val="009C0BE4"/>
    <w:rsid w:val="009C0CA1"/>
    <w:rsid w:val="009C0D05"/>
    <w:rsid w:val="009C0E73"/>
    <w:rsid w:val="009C0ED1"/>
    <w:rsid w:val="009C0F67"/>
    <w:rsid w:val="009C0F72"/>
    <w:rsid w:val="009C0FED"/>
    <w:rsid w:val="009C110E"/>
    <w:rsid w:val="009C1220"/>
    <w:rsid w:val="009C138B"/>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90"/>
    <w:rsid w:val="009C3F53"/>
    <w:rsid w:val="009C3F98"/>
    <w:rsid w:val="009C4063"/>
    <w:rsid w:val="009C4399"/>
    <w:rsid w:val="009C4955"/>
    <w:rsid w:val="009C4979"/>
    <w:rsid w:val="009C49AC"/>
    <w:rsid w:val="009C4A3F"/>
    <w:rsid w:val="009C4B99"/>
    <w:rsid w:val="009C4BDF"/>
    <w:rsid w:val="009C4D68"/>
    <w:rsid w:val="009C4E9F"/>
    <w:rsid w:val="009C4F1A"/>
    <w:rsid w:val="009C4FEF"/>
    <w:rsid w:val="009C503F"/>
    <w:rsid w:val="009C5144"/>
    <w:rsid w:val="009C525E"/>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650"/>
    <w:rsid w:val="009D4718"/>
    <w:rsid w:val="009D4930"/>
    <w:rsid w:val="009D4977"/>
    <w:rsid w:val="009D49F3"/>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8B"/>
    <w:rsid w:val="009D73B2"/>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117"/>
    <w:rsid w:val="009F213C"/>
    <w:rsid w:val="009F2191"/>
    <w:rsid w:val="009F21C3"/>
    <w:rsid w:val="009F225F"/>
    <w:rsid w:val="009F228C"/>
    <w:rsid w:val="009F24F3"/>
    <w:rsid w:val="009F2503"/>
    <w:rsid w:val="009F2531"/>
    <w:rsid w:val="009F25A2"/>
    <w:rsid w:val="009F2678"/>
    <w:rsid w:val="009F275E"/>
    <w:rsid w:val="009F2844"/>
    <w:rsid w:val="009F2A61"/>
    <w:rsid w:val="009F2BD9"/>
    <w:rsid w:val="009F2C17"/>
    <w:rsid w:val="009F2C27"/>
    <w:rsid w:val="009F2C7F"/>
    <w:rsid w:val="009F2CA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3C"/>
    <w:rsid w:val="009F3F25"/>
    <w:rsid w:val="009F3F46"/>
    <w:rsid w:val="009F3FA5"/>
    <w:rsid w:val="009F4037"/>
    <w:rsid w:val="009F40DD"/>
    <w:rsid w:val="009F413B"/>
    <w:rsid w:val="009F4188"/>
    <w:rsid w:val="009F4413"/>
    <w:rsid w:val="009F4447"/>
    <w:rsid w:val="009F478A"/>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88"/>
    <w:rsid w:val="00A02CA5"/>
    <w:rsid w:val="00A02CFC"/>
    <w:rsid w:val="00A02DD0"/>
    <w:rsid w:val="00A02FE7"/>
    <w:rsid w:val="00A030B5"/>
    <w:rsid w:val="00A032D8"/>
    <w:rsid w:val="00A03334"/>
    <w:rsid w:val="00A03569"/>
    <w:rsid w:val="00A03572"/>
    <w:rsid w:val="00A035AA"/>
    <w:rsid w:val="00A03686"/>
    <w:rsid w:val="00A03C02"/>
    <w:rsid w:val="00A03CB7"/>
    <w:rsid w:val="00A0402C"/>
    <w:rsid w:val="00A0412C"/>
    <w:rsid w:val="00A04277"/>
    <w:rsid w:val="00A04366"/>
    <w:rsid w:val="00A044CE"/>
    <w:rsid w:val="00A04637"/>
    <w:rsid w:val="00A0477A"/>
    <w:rsid w:val="00A0494B"/>
    <w:rsid w:val="00A049D7"/>
    <w:rsid w:val="00A04C60"/>
    <w:rsid w:val="00A04F05"/>
    <w:rsid w:val="00A0542B"/>
    <w:rsid w:val="00A0573C"/>
    <w:rsid w:val="00A05A02"/>
    <w:rsid w:val="00A05B4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376"/>
    <w:rsid w:val="00A14536"/>
    <w:rsid w:val="00A1463D"/>
    <w:rsid w:val="00A14A3E"/>
    <w:rsid w:val="00A14CB7"/>
    <w:rsid w:val="00A14E54"/>
    <w:rsid w:val="00A14E89"/>
    <w:rsid w:val="00A14F2C"/>
    <w:rsid w:val="00A14F8C"/>
    <w:rsid w:val="00A14F92"/>
    <w:rsid w:val="00A1503C"/>
    <w:rsid w:val="00A1511B"/>
    <w:rsid w:val="00A151EC"/>
    <w:rsid w:val="00A1528E"/>
    <w:rsid w:val="00A1551E"/>
    <w:rsid w:val="00A157D2"/>
    <w:rsid w:val="00A159D1"/>
    <w:rsid w:val="00A159E5"/>
    <w:rsid w:val="00A15A6F"/>
    <w:rsid w:val="00A15BD7"/>
    <w:rsid w:val="00A15C6B"/>
    <w:rsid w:val="00A15E5E"/>
    <w:rsid w:val="00A15EE9"/>
    <w:rsid w:val="00A15F61"/>
    <w:rsid w:val="00A16071"/>
    <w:rsid w:val="00A161AB"/>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574"/>
    <w:rsid w:val="00A22620"/>
    <w:rsid w:val="00A22673"/>
    <w:rsid w:val="00A22704"/>
    <w:rsid w:val="00A227C4"/>
    <w:rsid w:val="00A228E5"/>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F13"/>
    <w:rsid w:val="00A2713E"/>
    <w:rsid w:val="00A27251"/>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1000"/>
    <w:rsid w:val="00A31037"/>
    <w:rsid w:val="00A3105C"/>
    <w:rsid w:val="00A3119A"/>
    <w:rsid w:val="00A31707"/>
    <w:rsid w:val="00A318C1"/>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349"/>
    <w:rsid w:val="00A35482"/>
    <w:rsid w:val="00A35509"/>
    <w:rsid w:val="00A35730"/>
    <w:rsid w:val="00A357F3"/>
    <w:rsid w:val="00A35864"/>
    <w:rsid w:val="00A3598B"/>
    <w:rsid w:val="00A35A69"/>
    <w:rsid w:val="00A35A8C"/>
    <w:rsid w:val="00A35C07"/>
    <w:rsid w:val="00A35C5A"/>
    <w:rsid w:val="00A35CF3"/>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B9"/>
    <w:rsid w:val="00A3725D"/>
    <w:rsid w:val="00A37279"/>
    <w:rsid w:val="00A373CD"/>
    <w:rsid w:val="00A37420"/>
    <w:rsid w:val="00A37433"/>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DA"/>
    <w:rsid w:val="00A4151D"/>
    <w:rsid w:val="00A41529"/>
    <w:rsid w:val="00A41718"/>
    <w:rsid w:val="00A41720"/>
    <w:rsid w:val="00A419A8"/>
    <w:rsid w:val="00A41B46"/>
    <w:rsid w:val="00A41F3E"/>
    <w:rsid w:val="00A42031"/>
    <w:rsid w:val="00A42086"/>
    <w:rsid w:val="00A42427"/>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D16"/>
    <w:rsid w:val="00A46E12"/>
    <w:rsid w:val="00A46E9E"/>
    <w:rsid w:val="00A473CD"/>
    <w:rsid w:val="00A477AA"/>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6D3"/>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5159"/>
    <w:rsid w:val="00A751A0"/>
    <w:rsid w:val="00A7523F"/>
    <w:rsid w:val="00A75270"/>
    <w:rsid w:val="00A752EB"/>
    <w:rsid w:val="00A758F0"/>
    <w:rsid w:val="00A75B5A"/>
    <w:rsid w:val="00A75BDC"/>
    <w:rsid w:val="00A75C19"/>
    <w:rsid w:val="00A75F56"/>
    <w:rsid w:val="00A75FF7"/>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4EB"/>
    <w:rsid w:val="00A778C2"/>
    <w:rsid w:val="00A77A19"/>
    <w:rsid w:val="00A77AAC"/>
    <w:rsid w:val="00A77B3C"/>
    <w:rsid w:val="00A77C8F"/>
    <w:rsid w:val="00A77E2A"/>
    <w:rsid w:val="00A77F5B"/>
    <w:rsid w:val="00A77FD2"/>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1E4"/>
    <w:rsid w:val="00A812C8"/>
    <w:rsid w:val="00A8131A"/>
    <w:rsid w:val="00A8149D"/>
    <w:rsid w:val="00A8194E"/>
    <w:rsid w:val="00A81AC6"/>
    <w:rsid w:val="00A81B53"/>
    <w:rsid w:val="00A81B71"/>
    <w:rsid w:val="00A81DA4"/>
    <w:rsid w:val="00A81DD3"/>
    <w:rsid w:val="00A81F56"/>
    <w:rsid w:val="00A81FB3"/>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14E"/>
    <w:rsid w:val="00A951DD"/>
    <w:rsid w:val="00A9523D"/>
    <w:rsid w:val="00A95332"/>
    <w:rsid w:val="00A953DA"/>
    <w:rsid w:val="00A9565F"/>
    <w:rsid w:val="00A9569A"/>
    <w:rsid w:val="00A957D1"/>
    <w:rsid w:val="00A95842"/>
    <w:rsid w:val="00A959CA"/>
    <w:rsid w:val="00A95C9E"/>
    <w:rsid w:val="00A96374"/>
    <w:rsid w:val="00A9649F"/>
    <w:rsid w:val="00A9652B"/>
    <w:rsid w:val="00A96565"/>
    <w:rsid w:val="00A965FB"/>
    <w:rsid w:val="00A96664"/>
    <w:rsid w:val="00A9667D"/>
    <w:rsid w:val="00A96733"/>
    <w:rsid w:val="00A968B4"/>
    <w:rsid w:val="00A96A95"/>
    <w:rsid w:val="00A96BC3"/>
    <w:rsid w:val="00A96CCE"/>
    <w:rsid w:val="00A96D28"/>
    <w:rsid w:val="00A96E09"/>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BA"/>
    <w:rsid w:val="00AA56A0"/>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BD"/>
    <w:rsid w:val="00AB5F51"/>
    <w:rsid w:val="00AB5F65"/>
    <w:rsid w:val="00AB607E"/>
    <w:rsid w:val="00AB608B"/>
    <w:rsid w:val="00AB60D7"/>
    <w:rsid w:val="00AB6292"/>
    <w:rsid w:val="00AB62C4"/>
    <w:rsid w:val="00AB64E3"/>
    <w:rsid w:val="00AB6630"/>
    <w:rsid w:val="00AB672A"/>
    <w:rsid w:val="00AB6D03"/>
    <w:rsid w:val="00AB6D30"/>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E8"/>
    <w:rsid w:val="00AC10A8"/>
    <w:rsid w:val="00AC1167"/>
    <w:rsid w:val="00AC1406"/>
    <w:rsid w:val="00AC1433"/>
    <w:rsid w:val="00AC152A"/>
    <w:rsid w:val="00AC1676"/>
    <w:rsid w:val="00AC16F6"/>
    <w:rsid w:val="00AC1737"/>
    <w:rsid w:val="00AC197A"/>
    <w:rsid w:val="00AC1A08"/>
    <w:rsid w:val="00AC1A17"/>
    <w:rsid w:val="00AC1B5F"/>
    <w:rsid w:val="00AC1BA9"/>
    <w:rsid w:val="00AC1CEF"/>
    <w:rsid w:val="00AC1E52"/>
    <w:rsid w:val="00AC1EE0"/>
    <w:rsid w:val="00AC1EF1"/>
    <w:rsid w:val="00AC24CA"/>
    <w:rsid w:val="00AC25F6"/>
    <w:rsid w:val="00AC2933"/>
    <w:rsid w:val="00AC2944"/>
    <w:rsid w:val="00AC2990"/>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A77"/>
    <w:rsid w:val="00AC4AFD"/>
    <w:rsid w:val="00AC514C"/>
    <w:rsid w:val="00AC525C"/>
    <w:rsid w:val="00AC52A8"/>
    <w:rsid w:val="00AC5463"/>
    <w:rsid w:val="00AC5466"/>
    <w:rsid w:val="00AC5831"/>
    <w:rsid w:val="00AC5E89"/>
    <w:rsid w:val="00AC62EE"/>
    <w:rsid w:val="00AC6372"/>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EC3"/>
    <w:rsid w:val="00AD4147"/>
    <w:rsid w:val="00AD4240"/>
    <w:rsid w:val="00AD4327"/>
    <w:rsid w:val="00AD43E2"/>
    <w:rsid w:val="00AD4401"/>
    <w:rsid w:val="00AD4897"/>
    <w:rsid w:val="00AD49B2"/>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3C0"/>
    <w:rsid w:val="00AD646F"/>
    <w:rsid w:val="00AD64EC"/>
    <w:rsid w:val="00AD67A3"/>
    <w:rsid w:val="00AD681B"/>
    <w:rsid w:val="00AD69C9"/>
    <w:rsid w:val="00AD69E1"/>
    <w:rsid w:val="00AD6ABD"/>
    <w:rsid w:val="00AD6B32"/>
    <w:rsid w:val="00AD6C6E"/>
    <w:rsid w:val="00AD6D5B"/>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36B"/>
    <w:rsid w:val="00AE64C6"/>
    <w:rsid w:val="00AE64D9"/>
    <w:rsid w:val="00AE667F"/>
    <w:rsid w:val="00AE68DE"/>
    <w:rsid w:val="00AE68F6"/>
    <w:rsid w:val="00AE68F7"/>
    <w:rsid w:val="00AE69A5"/>
    <w:rsid w:val="00AE6A15"/>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A84"/>
    <w:rsid w:val="00B13CB1"/>
    <w:rsid w:val="00B14652"/>
    <w:rsid w:val="00B14A62"/>
    <w:rsid w:val="00B14BA8"/>
    <w:rsid w:val="00B14E76"/>
    <w:rsid w:val="00B14FCE"/>
    <w:rsid w:val="00B1509C"/>
    <w:rsid w:val="00B1511B"/>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391"/>
    <w:rsid w:val="00B25437"/>
    <w:rsid w:val="00B25526"/>
    <w:rsid w:val="00B2566F"/>
    <w:rsid w:val="00B25821"/>
    <w:rsid w:val="00B25915"/>
    <w:rsid w:val="00B2594B"/>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8B"/>
    <w:rsid w:val="00B26F7C"/>
    <w:rsid w:val="00B26F82"/>
    <w:rsid w:val="00B27048"/>
    <w:rsid w:val="00B2711D"/>
    <w:rsid w:val="00B27125"/>
    <w:rsid w:val="00B27181"/>
    <w:rsid w:val="00B274B8"/>
    <w:rsid w:val="00B27579"/>
    <w:rsid w:val="00B2762A"/>
    <w:rsid w:val="00B276AC"/>
    <w:rsid w:val="00B277EE"/>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A33"/>
    <w:rsid w:val="00B35ADF"/>
    <w:rsid w:val="00B35AF7"/>
    <w:rsid w:val="00B35BF9"/>
    <w:rsid w:val="00B35E1F"/>
    <w:rsid w:val="00B360C6"/>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102"/>
    <w:rsid w:val="00B42491"/>
    <w:rsid w:val="00B424A0"/>
    <w:rsid w:val="00B4255E"/>
    <w:rsid w:val="00B4275C"/>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30A4"/>
    <w:rsid w:val="00B830F7"/>
    <w:rsid w:val="00B83124"/>
    <w:rsid w:val="00B83253"/>
    <w:rsid w:val="00B833D7"/>
    <w:rsid w:val="00B83512"/>
    <w:rsid w:val="00B83572"/>
    <w:rsid w:val="00B838B6"/>
    <w:rsid w:val="00B83CB9"/>
    <w:rsid w:val="00B83CF9"/>
    <w:rsid w:val="00B83D60"/>
    <w:rsid w:val="00B83D8E"/>
    <w:rsid w:val="00B83DEA"/>
    <w:rsid w:val="00B83E7C"/>
    <w:rsid w:val="00B83F35"/>
    <w:rsid w:val="00B84148"/>
    <w:rsid w:val="00B8414F"/>
    <w:rsid w:val="00B8417B"/>
    <w:rsid w:val="00B84238"/>
    <w:rsid w:val="00B84285"/>
    <w:rsid w:val="00B84520"/>
    <w:rsid w:val="00B847AB"/>
    <w:rsid w:val="00B84841"/>
    <w:rsid w:val="00B84875"/>
    <w:rsid w:val="00B848A0"/>
    <w:rsid w:val="00B8494E"/>
    <w:rsid w:val="00B84ACD"/>
    <w:rsid w:val="00B84C5D"/>
    <w:rsid w:val="00B84C61"/>
    <w:rsid w:val="00B84D31"/>
    <w:rsid w:val="00B84D66"/>
    <w:rsid w:val="00B84FB9"/>
    <w:rsid w:val="00B851E0"/>
    <w:rsid w:val="00B8533C"/>
    <w:rsid w:val="00B8547F"/>
    <w:rsid w:val="00B85557"/>
    <w:rsid w:val="00B855E4"/>
    <w:rsid w:val="00B85735"/>
    <w:rsid w:val="00B8574E"/>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DE"/>
    <w:rsid w:val="00B871EA"/>
    <w:rsid w:val="00B871E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B4"/>
    <w:rsid w:val="00B90C66"/>
    <w:rsid w:val="00B90D2C"/>
    <w:rsid w:val="00B90FAB"/>
    <w:rsid w:val="00B91166"/>
    <w:rsid w:val="00B9116B"/>
    <w:rsid w:val="00B9119A"/>
    <w:rsid w:val="00B9156C"/>
    <w:rsid w:val="00B917C3"/>
    <w:rsid w:val="00B917D6"/>
    <w:rsid w:val="00B9182A"/>
    <w:rsid w:val="00B918D8"/>
    <w:rsid w:val="00B91930"/>
    <w:rsid w:val="00B91D93"/>
    <w:rsid w:val="00B91DE7"/>
    <w:rsid w:val="00B922EE"/>
    <w:rsid w:val="00B9237B"/>
    <w:rsid w:val="00B926DF"/>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D0"/>
    <w:rsid w:val="00B953D2"/>
    <w:rsid w:val="00B955BC"/>
    <w:rsid w:val="00B955D9"/>
    <w:rsid w:val="00B9562F"/>
    <w:rsid w:val="00B956A2"/>
    <w:rsid w:val="00B956AD"/>
    <w:rsid w:val="00B95726"/>
    <w:rsid w:val="00B95729"/>
    <w:rsid w:val="00B95755"/>
    <w:rsid w:val="00B95841"/>
    <w:rsid w:val="00B95DBF"/>
    <w:rsid w:val="00B960F7"/>
    <w:rsid w:val="00B96407"/>
    <w:rsid w:val="00B964B2"/>
    <w:rsid w:val="00B9653B"/>
    <w:rsid w:val="00B96566"/>
    <w:rsid w:val="00B96596"/>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DB1"/>
    <w:rsid w:val="00BB0F45"/>
    <w:rsid w:val="00BB1059"/>
    <w:rsid w:val="00BB12AB"/>
    <w:rsid w:val="00BB135E"/>
    <w:rsid w:val="00BB14B7"/>
    <w:rsid w:val="00BB1828"/>
    <w:rsid w:val="00BB183E"/>
    <w:rsid w:val="00BB1999"/>
    <w:rsid w:val="00BB1D45"/>
    <w:rsid w:val="00BB21DB"/>
    <w:rsid w:val="00BB247F"/>
    <w:rsid w:val="00BB26DA"/>
    <w:rsid w:val="00BB27FA"/>
    <w:rsid w:val="00BB2821"/>
    <w:rsid w:val="00BB29DE"/>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739"/>
    <w:rsid w:val="00BB576E"/>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CA7"/>
    <w:rsid w:val="00BC1E12"/>
    <w:rsid w:val="00BC1E40"/>
    <w:rsid w:val="00BC1E89"/>
    <w:rsid w:val="00BC1F59"/>
    <w:rsid w:val="00BC2032"/>
    <w:rsid w:val="00BC211D"/>
    <w:rsid w:val="00BC21B8"/>
    <w:rsid w:val="00BC2243"/>
    <w:rsid w:val="00BC2253"/>
    <w:rsid w:val="00BC2546"/>
    <w:rsid w:val="00BC25AB"/>
    <w:rsid w:val="00BC27CE"/>
    <w:rsid w:val="00BC2BB0"/>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A9A"/>
    <w:rsid w:val="00BC4C4E"/>
    <w:rsid w:val="00BC4C99"/>
    <w:rsid w:val="00BC4E56"/>
    <w:rsid w:val="00BC4EDB"/>
    <w:rsid w:val="00BC5175"/>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E10"/>
    <w:rsid w:val="00BD7164"/>
    <w:rsid w:val="00BD72CB"/>
    <w:rsid w:val="00BD75B7"/>
    <w:rsid w:val="00BD760B"/>
    <w:rsid w:val="00BD772A"/>
    <w:rsid w:val="00BD7957"/>
    <w:rsid w:val="00BD79C4"/>
    <w:rsid w:val="00BD7A34"/>
    <w:rsid w:val="00BD7B21"/>
    <w:rsid w:val="00BD7B4B"/>
    <w:rsid w:val="00BD7B6A"/>
    <w:rsid w:val="00BD7C28"/>
    <w:rsid w:val="00BD7C44"/>
    <w:rsid w:val="00BD7FA5"/>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888"/>
    <w:rsid w:val="00BE291C"/>
    <w:rsid w:val="00BE2988"/>
    <w:rsid w:val="00BE2DE0"/>
    <w:rsid w:val="00BE2DEA"/>
    <w:rsid w:val="00BE2FDB"/>
    <w:rsid w:val="00BE3027"/>
    <w:rsid w:val="00BE319C"/>
    <w:rsid w:val="00BE321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E6D"/>
    <w:rsid w:val="00BF4ED8"/>
    <w:rsid w:val="00BF4F73"/>
    <w:rsid w:val="00BF5023"/>
    <w:rsid w:val="00BF5127"/>
    <w:rsid w:val="00BF5903"/>
    <w:rsid w:val="00BF5A88"/>
    <w:rsid w:val="00BF5BCD"/>
    <w:rsid w:val="00BF5C6F"/>
    <w:rsid w:val="00BF5CFD"/>
    <w:rsid w:val="00BF5DE3"/>
    <w:rsid w:val="00BF5FE5"/>
    <w:rsid w:val="00BF609E"/>
    <w:rsid w:val="00BF609F"/>
    <w:rsid w:val="00BF60AD"/>
    <w:rsid w:val="00BF6342"/>
    <w:rsid w:val="00BF646E"/>
    <w:rsid w:val="00BF65B7"/>
    <w:rsid w:val="00BF6A44"/>
    <w:rsid w:val="00BF6CA6"/>
    <w:rsid w:val="00BF6D1E"/>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13"/>
    <w:rsid w:val="00C054B4"/>
    <w:rsid w:val="00C0570E"/>
    <w:rsid w:val="00C058CC"/>
    <w:rsid w:val="00C058D4"/>
    <w:rsid w:val="00C059DE"/>
    <w:rsid w:val="00C05A8F"/>
    <w:rsid w:val="00C05B9C"/>
    <w:rsid w:val="00C05C02"/>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B69"/>
    <w:rsid w:val="00C11C2F"/>
    <w:rsid w:val="00C11F13"/>
    <w:rsid w:val="00C11F26"/>
    <w:rsid w:val="00C11F34"/>
    <w:rsid w:val="00C12032"/>
    <w:rsid w:val="00C12038"/>
    <w:rsid w:val="00C120A3"/>
    <w:rsid w:val="00C120DC"/>
    <w:rsid w:val="00C120E1"/>
    <w:rsid w:val="00C1217A"/>
    <w:rsid w:val="00C12669"/>
    <w:rsid w:val="00C1268E"/>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2A"/>
    <w:rsid w:val="00C145C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BC"/>
    <w:rsid w:val="00C15927"/>
    <w:rsid w:val="00C159BD"/>
    <w:rsid w:val="00C15A55"/>
    <w:rsid w:val="00C15A71"/>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A8F"/>
    <w:rsid w:val="00C33B68"/>
    <w:rsid w:val="00C33BF1"/>
    <w:rsid w:val="00C33C01"/>
    <w:rsid w:val="00C33CD3"/>
    <w:rsid w:val="00C342CC"/>
    <w:rsid w:val="00C344C4"/>
    <w:rsid w:val="00C34503"/>
    <w:rsid w:val="00C3459D"/>
    <w:rsid w:val="00C345A1"/>
    <w:rsid w:val="00C3463A"/>
    <w:rsid w:val="00C3475F"/>
    <w:rsid w:val="00C34BCF"/>
    <w:rsid w:val="00C34D42"/>
    <w:rsid w:val="00C34DDE"/>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8DB"/>
    <w:rsid w:val="00C37972"/>
    <w:rsid w:val="00C37A28"/>
    <w:rsid w:val="00C37AA6"/>
    <w:rsid w:val="00C37BF4"/>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D2F"/>
    <w:rsid w:val="00C45D78"/>
    <w:rsid w:val="00C45EB3"/>
    <w:rsid w:val="00C46090"/>
    <w:rsid w:val="00C46096"/>
    <w:rsid w:val="00C46384"/>
    <w:rsid w:val="00C463FB"/>
    <w:rsid w:val="00C4644D"/>
    <w:rsid w:val="00C466AE"/>
    <w:rsid w:val="00C466CE"/>
    <w:rsid w:val="00C466E4"/>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CA7"/>
    <w:rsid w:val="00C61D35"/>
    <w:rsid w:val="00C61E78"/>
    <w:rsid w:val="00C61E8F"/>
    <w:rsid w:val="00C62078"/>
    <w:rsid w:val="00C62549"/>
    <w:rsid w:val="00C626E0"/>
    <w:rsid w:val="00C62704"/>
    <w:rsid w:val="00C62744"/>
    <w:rsid w:val="00C62930"/>
    <w:rsid w:val="00C62993"/>
    <w:rsid w:val="00C63082"/>
    <w:rsid w:val="00C6321E"/>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ACD"/>
    <w:rsid w:val="00C76D03"/>
    <w:rsid w:val="00C76D07"/>
    <w:rsid w:val="00C76E8E"/>
    <w:rsid w:val="00C76EF8"/>
    <w:rsid w:val="00C77043"/>
    <w:rsid w:val="00C77053"/>
    <w:rsid w:val="00C7715E"/>
    <w:rsid w:val="00C774FC"/>
    <w:rsid w:val="00C7750C"/>
    <w:rsid w:val="00C77755"/>
    <w:rsid w:val="00C77798"/>
    <w:rsid w:val="00C777D0"/>
    <w:rsid w:val="00C77954"/>
    <w:rsid w:val="00C77D5D"/>
    <w:rsid w:val="00C77D7B"/>
    <w:rsid w:val="00C77EDD"/>
    <w:rsid w:val="00C803FA"/>
    <w:rsid w:val="00C8041A"/>
    <w:rsid w:val="00C805D4"/>
    <w:rsid w:val="00C80736"/>
    <w:rsid w:val="00C808C0"/>
    <w:rsid w:val="00C80A2D"/>
    <w:rsid w:val="00C80C35"/>
    <w:rsid w:val="00C80C82"/>
    <w:rsid w:val="00C80EBE"/>
    <w:rsid w:val="00C810E0"/>
    <w:rsid w:val="00C81107"/>
    <w:rsid w:val="00C8111C"/>
    <w:rsid w:val="00C813A4"/>
    <w:rsid w:val="00C813E4"/>
    <w:rsid w:val="00C81668"/>
    <w:rsid w:val="00C817D9"/>
    <w:rsid w:val="00C818CC"/>
    <w:rsid w:val="00C81E73"/>
    <w:rsid w:val="00C81EB8"/>
    <w:rsid w:val="00C82020"/>
    <w:rsid w:val="00C821AE"/>
    <w:rsid w:val="00C823B4"/>
    <w:rsid w:val="00C824BA"/>
    <w:rsid w:val="00C824D3"/>
    <w:rsid w:val="00C825C6"/>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618"/>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B37"/>
    <w:rsid w:val="00C86C19"/>
    <w:rsid w:val="00C86C72"/>
    <w:rsid w:val="00C86C9E"/>
    <w:rsid w:val="00C86CBE"/>
    <w:rsid w:val="00C86D3E"/>
    <w:rsid w:val="00C86DEB"/>
    <w:rsid w:val="00C86E9F"/>
    <w:rsid w:val="00C86EB3"/>
    <w:rsid w:val="00C87152"/>
    <w:rsid w:val="00C87253"/>
    <w:rsid w:val="00C8742D"/>
    <w:rsid w:val="00C876F8"/>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F3"/>
    <w:rsid w:val="00CA5013"/>
    <w:rsid w:val="00CA515C"/>
    <w:rsid w:val="00CA51AF"/>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99C"/>
    <w:rsid w:val="00CA6A0F"/>
    <w:rsid w:val="00CA6AE7"/>
    <w:rsid w:val="00CA6BD1"/>
    <w:rsid w:val="00CA6E9B"/>
    <w:rsid w:val="00CA7111"/>
    <w:rsid w:val="00CA714B"/>
    <w:rsid w:val="00CA72BD"/>
    <w:rsid w:val="00CA7473"/>
    <w:rsid w:val="00CA7597"/>
    <w:rsid w:val="00CA772C"/>
    <w:rsid w:val="00CA7816"/>
    <w:rsid w:val="00CA78FD"/>
    <w:rsid w:val="00CA7ACD"/>
    <w:rsid w:val="00CA7C82"/>
    <w:rsid w:val="00CA7EA1"/>
    <w:rsid w:val="00CB00A8"/>
    <w:rsid w:val="00CB0124"/>
    <w:rsid w:val="00CB01BD"/>
    <w:rsid w:val="00CB024B"/>
    <w:rsid w:val="00CB03E0"/>
    <w:rsid w:val="00CB04B7"/>
    <w:rsid w:val="00CB0753"/>
    <w:rsid w:val="00CB08F3"/>
    <w:rsid w:val="00CB0B7C"/>
    <w:rsid w:val="00CB1141"/>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8A"/>
    <w:rsid w:val="00CB668E"/>
    <w:rsid w:val="00CB6B5C"/>
    <w:rsid w:val="00CB6BA6"/>
    <w:rsid w:val="00CB6BBD"/>
    <w:rsid w:val="00CB6CC2"/>
    <w:rsid w:val="00CB6F70"/>
    <w:rsid w:val="00CB7147"/>
    <w:rsid w:val="00CB71E2"/>
    <w:rsid w:val="00CB747F"/>
    <w:rsid w:val="00CB77ED"/>
    <w:rsid w:val="00CB79ED"/>
    <w:rsid w:val="00CB79EF"/>
    <w:rsid w:val="00CB7E11"/>
    <w:rsid w:val="00CB7F67"/>
    <w:rsid w:val="00CC0126"/>
    <w:rsid w:val="00CC0275"/>
    <w:rsid w:val="00CC028F"/>
    <w:rsid w:val="00CC03A9"/>
    <w:rsid w:val="00CC047D"/>
    <w:rsid w:val="00CC089F"/>
    <w:rsid w:val="00CC0DD3"/>
    <w:rsid w:val="00CC0E47"/>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C2"/>
    <w:rsid w:val="00CC2D03"/>
    <w:rsid w:val="00CC2F00"/>
    <w:rsid w:val="00CC32A0"/>
    <w:rsid w:val="00CC3371"/>
    <w:rsid w:val="00CC34EA"/>
    <w:rsid w:val="00CC365E"/>
    <w:rsid w:val="00CC37C8"/>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113D"/>
    <w:rsid w:val="00CD1152"/>
    <w:rsid w:val="00CD1247"/>
    <w:rsid w:val="00CD12D4"/>
    <w:rsid w:val="00CD137F"/>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515C"/>
    <w:rsid w:val="00CD5200"/>
    <w:rsid w:val="00CD5232"/>
    <w:rsid w:val="00CD53DC"/>
    <w:rsid w:val="00CD53E3"/>
    <w:rsid w:val="00CD54BC"/>
    <w:rsid w:val="00CD5A8C"/>
    <w:rsid w:val="00CD5E4F"/>
    <w:rsid w:val="00CD5FC3"/>
    <w:rsid w:val="00CD5FED"/>
    <w:rsid w:val="00CD62BA"/>
    <w:rsid w:val="00CD641F"/>
    <w:rsid w:val="00CD6616"/>
    <w:rsid w:val="00CD66AC"/>
    <w:rsid w:val="00CD6745"/>
    <w:rsid w:val="00CD6752"/>
    <w:rsid w:val="00CD686D"/>
    <w:rsid w:val="00CD6CB6"/>
    <w:rsid w:val="00CD6D17"/>
    <w:rsid w:val="00CD6D1B"/>
    <w:rsid w:val="00CD6D1D"/>
    <w:rsid w:val="00CD6E25"/>
    <w:rsid w:val="00CD6F75"/>
    <w:rsid w:val="00CD71D1"/>
    <w:rsid w:val="00CD7483"/>
    <w:rsid w:val="00CD7646"/>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B3C"/>
    <w:rsid w:val="00CE5EBA"/>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A6C"/>
    <w:rsid w:val="00CF3BE4"/>
    <w:rsid w:val="00CF3D95"/>
    <w:rsid w:val="00CF3EE4"/>
    <w:rsid w:val="00CF40EE"/>
    <w:rsid w:val="00CF41C5"/>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102"/>
    <w:rsid w:val="00CF52EF"/>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E5"/>
    <w:rsid w:val="00D1274E"/>
    <w:rsid w:val="00D12829"/>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E6"/>
    <w:rsid w:val="00D21424"/>
    <w:rsid w:val="00D21547"/>
    <w:rsid w:val="00D21746"/>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94"/>
    <w:rsid w:val="00D2303F"/>
    <w:rsid w:val="00D2305D"/>
    <w:rsid w:val="00D230AA"/>
    <w:rsid w:val="00D230B1"/>
    <w:rsid w:val="00D2312C"/>
    <w:rsid w:val="00D23300"/>
    <w:rsid w:val="00D23325"/>
    <w:rsid w:val="00D23388"/>
    <w:rsid w:val="00D234BD"/>
    <w:rsid w:val="00D2351B"/>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C18"/>
    <w:rsid w:val="00D26EE4"/>
    <w:rsid w:val="00D26F55"/>
    <w:rsid w:val="00D27036"/>
    <w:rsid w:val="00D273C0"/>
    <w:rsid w:val="00D277AB"/>
    <w:rsid w:val="00D2791B"/>
    <w:rsid w:val="00D27988"/>
    <w:rsid w:val="00D27B29"/>
    <w:rsid w:val="00D27D60"/>
    <w:rsid w:val="00D30167"/>
    <w:rsid w:val="00D30234"/>
    <w:rsid w:val="00D3026C"/>
    <w:rsid w:val="00D303F8"/>
    <w:rsid w:val="00D3051E"/>
    <w:rsid w:val="00D30535"/>
    <w:rsid w:val="00D30876"/>
    <w:rsid w:val="00D30DB1"/>
    <w:rsid w:val="00D30E34"/>
    <w:rsid w:val="00D30F5A"/>
    <w:rsid w:val="00D31506"/>
    <w:rsid w:val="00D31519"/>
    <w:rsid w:val="00D31552"/>
    <w:rsid w:val="00D31A36"/>
    <w:rsid w:val="00D31B5B"/>
    <w:rsid w:val="00D31C91"/>
    <w:rsid w:val="00D31DFE"/>
    <w:rsid w:val="00D31E31"/>
    <w:rsid w:val="00D32087"/>
    <w:rsid w:val="00D32192"/>
    <w:rsid w:val="00D32278"/>
    <w:rsid w:val="00D32334"/>
    <w:rsid w:val="00D32549"/>
    <w:rsid w:val="00D32575"/>
    <w:rsid w:val="00D32614"/>
    <w:rsid w:val="00D326B2"/>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2C7"/>
    <w:rsid w:val="00D417A8"/>
    <w:rsid w:val="00D417CB"/>
    <w:rsid w:val="00D4185D"/>
    <w:rsid w:val="00D418F9"/>
    <w:rsid w:val="00D4190B"/>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859"/>
    <w:rsid w:val="00D57940"/>
    <w:rsid w:val="00D579A0"/>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E4"/>
    <w:rsid w:val="00D6377E"/>
    <w:rsid w:val="00D637A4"/>
    <w:rsid w:val="00D637D1"/>
    <w:rsid w:val="00D639B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95"/>
    <w:rsid w:val="00D65E22"/>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C9"/>
    <w:rsid w:val="00D67B0F"/>
    <w:rsid w:val="00D67D55"/>
    <w:rsid w:val="00D67D7E"/>
    <w:rsid w:val="00D67E3F"/>
    <w:rsid w:val="00D67E64"/>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CDF"/>
    <w:rsid w:val="00D81D79"/>
    <w:rsid w:val="00D82020"/>
    <w:rsid w:val="00D82046"/>
    <w:rsid w:val="00D8228C"/>
    <w:rsid w:val="00D82399"/>
    <w:rsid w:val="00D82746"/>
    <w:rsid w:val="00D82A49"/>
    <w:rsid w:val="00D82AAE"/>
    <w:rsid w:val="00D82C5E"/>
    <w:rsid w:val="00D82D65"/>
    <w:rsid w:val="00D82F3E"/>
    <w:rsid w:val="00D8329F"/>
    <w:rsid w:val="00D8349C"/>
    <w:rsid w:val="00D8360B"/>
    <w:rsid w:val="00D8364D"/>
    <w:rsid w:val="00D83658"/>
    <w:rsid w:val="00D837BB"/>
    <w:rsid w:val="00D839A7"/>
    <w:rsid w:val="00D83C34"/>
    <w:rsid w:val="00D83CA2"/>
    <w:rsid w:val="00D83E67"/>
    <w:rsid w:val="00D8415A"/>
    <w:rsid w:val="00D842D1"/>
    <w:rsid w:val="00D84544"/>
    <w:rsid w:val="00D84577"/>
    <w:rsid w:val="00D84687"/>
    <w:rsid w:val="00D846DE"/>
    <w:rsid w:val="00D84735"/>
    <w:rsid w:val="00D849C7"/>
    <w:rsid w:val="00D84AC7"/>
    <w:rsid w:val="00D84ACC"/>
    <w:rsid w:val="00D84AF3"/>
    <w:rsid w:val="00D84BBC"/>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71A3"/>
    <w:rsid w:val="00D87201"/>
    <w:rsid w:val="00D87258"/>
    <w:rsid w:val="00D8728D"/>
    <w:rsid w:val="00D87351"/>
    <w:rsid w:val="00D8744C"/>
    <w:rsid w:val="00D8753E"/>
    <w:rsid w:val="00D8757A"/>
    <w:rsid w:val="00D875EA"/>
    <w:rsid w:val="00D87705"/>
    <w:rsid w:val="00D87774"/>
    <w:rsid w:val="00D87D4D"/>
    <w:rsid w:val="00D87D84"/>
    <w:rsid w:val="00D87E46"/>
    <w:rsid w:val="00D87E97"/>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A7A"/>
    <w:rsid w:val="00D93B35"/>
    <w:rsid w:val="00D93BAD"/>
    <w:rsid w:val="00D93F44"/>
    <w:rsid w:val="00D93F98"/>
    <w:rsid w:val="00D93FC9"/>
    <w:rsid w:val="00D9453B"/>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441"/>
    <w:rsid w:val="00DA158C"/>
    <w:rsid w:val="00DA1638"/>
    <w:rsid w:val="00DA1684"/>
    <w:rsid w:val="00DA1759"/>
    <w:rsid w:val="00DA18CB"/>
    <w:rsid w:val="00DA18D0"/>
    <w:rsid w:val="00DA19BD"/>
    <w:rsid w:val="00DA1BB3"/>
    <w:rsid w:val="00DA1CC2"/>
    <w:rsid w:val="00DA1CDE"/>
    <w:rsid w:val="00DA1D22"/>
    <w:rsid w:val="00DA1E6A"/>
    <w:rsid w:val="00DA1F67"/>
    <w:rsid w:val="00DA207A"/>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F0D"/>
    <w:rsid w:val="00DB1FC2"/>
    <w:rsid w:val="00DB1FF3"/>
    <w:rsid w:val="00DB20A1"/>
    <w:rsid w:val="00DB224B"/>
    <w:rsid w:val="00DB2391"/>
    <w:rsid w:val="00DB2458"/>
    <w:rsid w:val="00DB24FB"/>
    <w:rsid w:val="00DB27BD"/>
    <w:rsid w:val="00DB282F"/>
    <w:rsid w:val="00DB2840"/>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C5D"/>
    <w:rsid w:val="00DB3C6E"/>
    <w:rsid w:val="00DB3C8F"/>
    <w:rsid w:val="00DB3D28"/>
    <w:rsid w:val="00DB405F"/>
    <w:rsid w:val="00DB4189"/>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41F"/>
    <w:rsid w:val="00DB5475"/>
    <w:rsid w:val="00DB568F"/>
    <w:rsid w:val="00DB57BC"/>
    <w:rsid w:val="00DB58EF"/>
    <w:rsid w:val="00DB598B"/>
    <w:rsid w:val="00DB5A43"/>
    <w:rsid w:val="00DB5B58"/>
    <w:rsid w:val="00DB5B87"/>
    <w:rsid w:val="00DB5C0E"/>
    <w:rsid w:val="00DB5E22"/>
    <w:rsid w:val="00DB5EFB"/>
    <w:rsid w:val="00DB625F"/>
    <w:rsid w:val="00DB6310"/>
    <w:rsid w:val="00DB6328"/>
    <w:rsid w:val="00DB6336"/>
    <w:rsid w:val="00DB63A8"/>
    <w:rsid w:val="00DB662D"/>
    <w:rsid w:val="00DB669E"/>
    <w:rsid w:val="00DB67C1"/>
    <w:rsid w:val="00DB698E"/>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76D"/>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59"/>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F0"/>
    <w:rsid w:val="00DD2C7F"/>
    <w:rsid w:val="00DD2E46"/>
    <w:rsid w:val="00DD303A"/>
    <w:rsid w:val="00DD3044"/>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FB"/>
    <w:rsid w:val="00DD40CE"/>
    <w:rsid w:val="00DD41BF"/>
    <w:rsid w:val="00DD41FB"/>
    <w:rsid w:val="00DD4458"/>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A1"/>
    <w:rsid w:val="00DD7B20"/>
    <w:rsid w:val="00DD7B29"/>
    <w:rsid w:val="00DD7B32"/>
    <w:rsid w:val="00DD7D56"/>
    <w:rsid w:val="00DD7E45"/>
    <w:rsid w:val="00DE0021"/>
    <w:rsid w:val="00DE006E"/>
    <w:rsid w:val="00DE011B"/>
    <w:rsid w:val="00DE029C"/>
    <w:rsid w:val="00DE0597"/>
    <w:rsid w:val="00DE066C"/>
    <w:rsid w:val="00DE095F"/>
    <w:rsid w:val="00DE099A"/>
    <w:rsid w:val="00DE0A0B"/>
    <w:rsid w:val="00DE0A53"/>
    <w:rsid w:val="00DE0B14"/>
    <w:rsid w:val="00DE0C06"/>
    <w:rsid w:val="00DE0C36"/>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C87"/>
    <w:rsid w:val="00DF4ED3"/>
    <w:rsid w:val="00DF5228"/>
    <w:rsid w:val="00DF5291"/>
    <w:rsid w:val="00DF5348"/>
    <w:rsid w:val="00DF53CA"/>
    <w:rsid w:val="00DF563D"/>
    <w:rsid w:val="00DF5651"/>
    <w:rsid w:val="00DF5671"/>
    <w:rsid w:val="00DF56A2"/>
    <w:rsid w:val="00DF5716"/>
    <w:rsid w:val="00DF5717"/>
    <w:rsid w:val="00DF58D1"/>
    <w:rsid w:val="00DF5A81"/>
    <w:rsid w:val="00DF5A8C"/>
    <w:rsid w:val="00DF5B43"/>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B06"/>
    <w:rsid w:val="00DF7D3C"/>
    <w:rsid w:val="00DF7FB7"/>
    <w:rsid w:val="00E000E9"/>
    <w:rsid w:val="00E000EA"/>
    <w:rsid w:val="00E002D0"/>
    <w:rsid w:val="00E0036F"/>
    <w:rsid w:val="00E0046A"/>
    <w:rsid w:val="00E00569"/>
    <w:rsid w:val="00E005A2"/>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E9"/>
    <w:rsid w:val="00E074F8"/>
    <w:rsid w:val="00E076B8"/>
    <w:rsid w:val="00E0777D"/>
    <w:rsid w:val="00E07784"/>
    <w:rsid w:val="00E078FD"/>
    <w:rsid w:val="00E0790E"/>
    <w:rsid w:val="00E07B6E"/>
    <w:rsid w:val="00E07B71"/>
    <w:rsid w:val="00E07BAC"/>
    <w:rsid w:val="00E10372"/>
    <w:rsid w:val="00E1053C"/>
    <w:rsid w:val="00E10575"/>
    <w:rsid w:val="00E10585"/>
    <w:rsid w:val="00E105AA"/>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D11"/>
    <w:rsid w:val="00E27D3E"/>
    <w:rsid w:val="00E27F12"/>
    <w:rsid w:val="00E30119"/>
    <w:rsid w:val="00E30197"/>
    <w:rsid w:val="00E30204"/>
    <w:rsid w:val="00E30216"/>
    <w:rsid w:val="00E30297"/>
    <w:rsid w:val="00E30326"/>
    <w:rsid w:val="00E303DF"/>
    <w:rsid w:val="00E304A5"/>
    <w:rsid w:val="00E30957"/>
    <w:rsid w:val="00E30A78"/>
    <w:rsid w:val="00E30A9B"/>
    <w:rsid w:val="00E30AA4"/>
    <w:rsid w:val="00E30B4C"/>
    <w:rsid w:val="00E30BCE"/>
    <w:rsid w:val="00E30C81"/>
    <w:rsid w:val="00E30DBA"/>
    <w:rsid w:val="00E30E1D"/>
    <w:rsid w:val="00E310AC"/>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D56"/>
    <w:rsid w:val="00E32FFA"/>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508"/>
    <w:rsid w:val="00E3553D"/>
    <w:rsid w:val="00E355E4"/>
    <w:rsid w:val="00E35636"/>
    <w:rsid w:val="00E359A2"/>
    <w:rsid w:val="00E35AD6"/>
    <w:rsid w:val="00E35B6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10ED"/>
    <w:rsid w:val="00E4111A"/>
    <w:rsid w:val="00E411B3"/>
    <w:rsid w:val="00E415F6"/>
    <w:rsid w:val="00E416F3"/>
    <w:rsid w:val="00E41705"/>
    <w:rsid w:val="00E4199F"/>
    <w:rsid w:val="00E41B7F"/>
    <w:rsid w:val="00E41BDA"/>
    <w:rsid w:val="00E41FB0"/>
    <w:rsid w:val="00E420BE"/>
    <w:rsid w:val="00E42394"/>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E13"/>
    <w:rsid w:val="00E512D4"/>
    <w:rsid w:val="00E515FA"/>
    <w:rsid w:val="00E516AD"/>
    <w:rsid w:val="00E51743"/>
    <w:rsid w:val="00E518C6"/>
    <w:rsid w:val="00E518D7"/>
    <w:rsid w:val="00E51A96"/>
    <w:rsid w:val="00E51AFA"/>
    <w:rsid w:val="00E51D26"/>
    <w:rsid w:val="00E51F80"/>
    <w:rsid w:val="00E5207C"/>
    <w:rsid w:val="00E52102"/>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C49"/>
    <w:rsid w:val="00E53CB9"/>
    <w:rsid w:val="00E53DF0"/>
    <w:rsid w:val="00E53E3F"/>
    <w:rsid w:val="00E53F06"/>
    <w:rsid w:val="00E53F4B"/>
    <w:rsid w:val="00E53FF8"/>
    <w:rsid w:val="00E5406D"/>
    <w:rsid w:val="00E541D3"/>
    <w:rsid w:val="00E543A2"/>
    <w:rsid w:val="00E54692"/>
    <w:rsid w:val="00E54866"/>
    <w:rsid w:val="00E5491E"/>
    <w:rsid w:val="00E5497B"/>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9A"/>
    <w:rsid w:val="00E61CE2"/>
    <w:rsid w:val="00E61D86"/>
    <w:rsid w:val="00E61E85"/>
    <w:rsid w:val="00E62000"/>
    <w:rsid w:val="00E62093"/>
    <w:rsid w:val="00E620D8"/>
    <w:rsid w:val="00E620E6"/>
    <w:rsid w:val="00E62105"/>
    <w:rsid w:val="00E62166"/>
    <w:rsid w:val="00E622AC"/>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A5"/>
    <w:rsid w:val="00E67CF0"/>
    <w:rsid w:val="00E67EE4"/>
    <w:rsid w:val="00E70097"/>
    <w:rsid w:val="00E7011D"/>
    <w:rsid w:val="00E7028B"/>
    <w:rsid w:val="00E70365"/>
    <w:rsid w:val="00E70497"/>
    <w:rsid w:val="00E705DD"/>
    <w:rsid w:val="00E70741"/>
    <w:rsid w:val="00E707C8"/>
    <w:rsid w:val="00E7081C"/>
    <w:rsid w:val="00E708CF"/>
    <w:rsid w:val="00E70B8A"/>
    <w:rsid w:val="00E70CF3"/>
    <w:rsid w:val="00E70DB6"/>
    <w:rsid w:val="00E70EB5"/>
    <w:rsid w:val="00E7104F"/>
    <w:rsid w:val="00E710E7"/>
    <w:rsid w:val="00E712F6"/>
    <w:rsid w:val="00E71330"/>
    <w:rsid w:val="00E7142C"/>
    <w:rsid w:val="00E71431"/>
    <w:rsid w:val="00E71566"/>
    <w:rsid w:val="00E715F0"/>
    <w:rsid w:val="00E71A4E"/>
    <w:rsid w:val="00E71C63"/>
    <w:rsid w:val="00E71CFB"/>
    <w:rsid w:val="00E71F36"/>
    <w:rsid w:val="00E71F74"/>
    <w:rsid w:val="00E7205F"/>
    <w:rsid w:val="00E72064"/>
    <w:rsid w:val="00E72089"/>
    <w:rsid w:val="00E72147"/>
    <w:rsid w:val="00E72209"/>
    <w:rsid w:val="00E722DF"/>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6AD"/>
    <w:rsid w:val="00E746C5"/>
    <w:rsid w:val="00E74825"/>
    <w:rsid w:val="00E748A8"/>
    <w:rsid w:val="00E74A20"/>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4087"/>
    <w:rsid w:val="00E943D6"/>
    <w:rsid w:val="00E9440D"/>
    <w:rsid w:val="00E9454F"/>
    <w:rsid w:val="00E94660"/>
    <w:rsid w:val="00E9488F"/>
    <w:rsid w:val="00E9491A"/>
    <w:rsid w:val="00E9491C"/>
    <w:rsid w:val="00E94A51"/>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1AB"/>
    <w:rsid w:val="00E961E1"/>
    <w:rsid w:val="00E96200"/>
    <w:rsid w:val="00E963C5"/>
    <w:rsid w:val="00E96424"/>
    <w:rsid w:val="00E96521"/>
    <w:rsid w:val="00E96556"/>
    <w:rsid w:val="00E965CF"/>
    <w:rsid w:val="00E9664A"/>
    <w:rsid w:val="00E96688"/>
    <w:rsid w:val="00E969B2"/>
    <w:rsid w:val="00E96A05"/>
    <w:rsid w:val="00E96AAA"/>
    <w:rsid w:val="00E96B8C"/>
    <w:rsid w:val="00E96C9B"/>
    <w:rsid w:val="00E96CBC"/>
    <w:rsid w:val="00E96CEF"/>
    <w:rsid w:val="00E96DE0"/>
    <w:rsid w:val="00E96E3C"/>
    <w:rsid w:val="00E97078"/>
    <w:rsid w:val="00E97373"/>
    <w:rsid w:val="00E97391"/>
    <w:rsid w:val="00E9744C"/>
    <w:rsid w:val="00E974B4"/>
    <w:rsid w:val="00E975A8"/>
    <w:rsid w:val="00E979DD"/>
    <w:rsid w:val="00E97C99"/>
    <w:rsid w:val="00E97DFA"/>
    <w:rsid w:val="00E97EB4"/>
    <w:rsid w:val="00E97FA4"/>
    <w:rsid w:val="00E97FB3"/>
    <w:rsid w:val="00EA008D"/>
    <w:rsid w:val="00EA00CD"/>
    <w:rsid w:val="00EA01AC"/>
    <w:rsid w:val="00EA01AD"/>
    <w:rsid w:val="00EA01E7"/>
    <w:rsid w:val="00EA01FB"/>
    <w:rsid w:val="00EA0202"/>
    <w:rsid w:val="00EA0278"/>
    <w:rsid w:val="00EA032E"/>
    <w:rsid w:val="00EA0487"/>
    <w:rsid w:val="00EA06A7"/>
    <w:rsid w:val="00EA0777"/>
    <w:rsid w:val="00EA07B3"/>
    <w:rsid w:val="00EA088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CB"/>
    <w:rsid w:val="00EA2581"/>
    <w:rsid w:val="00EA25AF"/>
    <w:rsid w:val="00EA2633"/>
    <w:rsid w:val="00EA26CA"/>
    <w:rsid w:val="00EA26F7"/>
    <w:rsid w:val="00EA27EF"/>
    <w:rsid w:val="00EA2910"/>
    <w:rsid w:val="00EA294F"/>
    <w:rsid w:val="00EA2A7C"/>
    <w:rsid w:val="00EA2BDC"/>
    <w:rsid w:val="00EA308E"/>
    <w:rsid w:val="00EA30F6"/>
    <w:rsid w:val="00EA31B4"/>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E2"/>
    <w:rsid w:val="00EA72F3"/>
    <w:rsid w:val="00EA7323"/>
    <w:rsid w:val="00EA741A"/>
    <w:rsid w:val="00EA7469"/>
    <w:rsid w:val="00EA7905"/>
    <w:rsid w:val="00EA7D36"/>
    <w:rsid w:val="00EA7E84"/>
    <w:rsid w:val="00EA7FEC"/>
    <w:rsid w:val="00EB00DF"/>
    <w:rsid w:val="00EB0228"/>
    <w:rsid w:val="00EB0356"/>
    <w:rsid w:val="00EB07B4"/>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EE"/>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BA6"/>
    <w:rsid w:val="00EC4DB3"/>
    <w:rsid w:val="00EC4DD3"/>
    <w:rsid w:val="00EC4DE5"/>
    <w:rsid w:val="00EC5085"/>
    <w:rsid w:val="00EC51EE"/>
    <w:rsid w:val="00EC5418"/>
    <w:rsid w:val="00EC5462"/>
    <w:rsid w:val="00EC54B3"/>
    <w:rsid w:val="00EC55FE"/>
    <w:rsid w:val="00EC577A"/>
    <w:rsid w:val="00EC589C"/>
    <w:rsid w:val="00EC5BCE"/>
    <w:rsid w:val="00EC5C5D"/>
    <w:rsid w:val="00EC5E4A"/>
    <w:rsid w:val="00EC5F72"/>
    <w:rsid w:val="00EC5FA6"/>
    <w:rsid w:val="00EC61F3"/>
    <w:rsid w:val="00EC62CF"/>
    <w:rsid w:val="00EC6665"/>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A5"/>
    <w:rsid w:val="00ED629B"/>
    <w:rsid w:val="00ED63C1"/>
    <w:rsid w:val="00ED64B3"/>
    <w:rsid w:val="00ED6D0B"/>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4D"/>
    <w:rsid w:val="00EE61CA"/>
    <w:rsid w:val="00EE63DF"/>
    <w:rsid w:val="00EE65D3"/>
    <w:rsid w:val="00EE6916"/>
    <w:rsid w:val="00EE6AA2"/>
    <w:rsid w:val="00EE6D16"/>
    <w:rsid w:val="00EE6FFC"/>
    <w:rsid w:val="00EE70EC"/>
    <w:rsid w:val="00EE716B"/>
    <w:rsid w:val="00EE7172"/>
    <w:rsid w:val="00EE7189"/>
    <w:rsid w:val="00EE732C"/>
    <w:rsid w:val="00EE7811"/>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D1"/>
    <w:rsid w:val="00EF41AC"/>
    <w:rsid w:val="00EF43C8"/>
    <w:rsid w:val="00EF43E0"/>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571"/>
    <w:rsid w:val="00F008B1"/>
    <w:rsid w:val="00F00916"/>
    <w:rsid w:val="00F0097E"/>
    <w:rsid w:val="00F00A04"/>
    <w:rsid w:val="00F00BFF"/>
    <w:rsid w:val="00F00CA1"/>
    <w:rsid w:val="00F00DAA"/>
    <w:rsid w:val="00F00E20"/>
    <w:rsid w:val="00F010F3"/>
    <w:rsid w:val="00F0130C"/>
    <w:rsid w:val="00F014A3"/>
    <w:rsid w:val="00F018CE"/>
    <w:rsid w:val="00F01A40"/>
    <w:rsid w:val="00F01AA4"/>
    <w:rsid w:val="00F01AB4"/>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C3"/>
    <w:rsid w:val="00F07457"/>
    <w:rsid w:val="00F0751F"/>
    <w:rsid w:val="00F075E0"/>
    <w:rsid w:val="00F077AD"/>
    <w:rsid w:val="00F07828"/>
    <w:rsid w:val="00F07879"/>
    <w:rsid w:val="00F07D04"/>
    <w:rsid w:val="00F07E90"/>
    <w:rsid w:val="00F07FA9"/>
    <w:rsid w:val="00F07FE4"/>
    <w:rsid w:val="00F100CD"/>
    <w:rsid w:val="00F100E5"/>
    <w:rsid w:val="00F1024E"/>
    <w:rsid w:val="00F103EE"/>
    <w:rsid w:val="00F104CC"/>
    <w:rsid w:val="00F1064D"/>
    <w:rsid w:val="00F106AA"/>
    <w:rsid w:val="00F106EA"/>
    <w:rsid w:val="00F10729"/>
    <w:rsid w:val="00F10751"/>
    <w:rsid w:val="00F10838"/>
    <w:rsid w:val="00F108A4"/>
    <w:rsid w:val="00F10A06"/>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9B1"/>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7A"/>
    <w:rsid w:val="00F31789"/>
    <w:rsid w:val="00F31844"/>
    <w:rsid w:val="00F3187F"/>
    <w:rsid w:val="00F319C3"/>
    <w:rsid w:val="00F31A6D"/>
    <w:rsid w:val="00F31C32"/>
    <w:rsid w:val="00F31C52"/>
    <w:rsid w:val="00F31D61"/>
    <w:rsid w:val="00F31F23"/>
    <w:rsid w:val="00F32091"/>
    <w:rsid w:val="00F320B0"/>
    <w:rsid w:val="00F3212B"/>
    <w:rsid w:val="00F32431"/>
    <w:rsid w:val="00F324A4"/>
    <w:rsid w:val="00F326D4"/>
    <w:rsid w:val="00F32A5D"/>
    <w:rsid w:val="00F32C91"/>
    <w:rsid w:val="00F32D79"/>
    <w:rsid w:val="00F3309F"/>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2E2"/>
    <w:rsid w:val="00F42697"/>
    <w:rsid w:val="00F42B99"/>
    <w:rsid w:val="00F42C10"/>
    <w:rsid w:val="00F42D49"/>
    <w:rsid w:val="00F42D4A"/>
    <w:rsid w:val="00F43068"/>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7AE"/>
    <w:rsid w:val="00F44818"/>
    <w:rsid w:val="00F4487C"/>
    <w:rsid w:val="00F448B2"/>
    <w:rsid w:val="00F4493C"/>
    <w:rsid w:val="00F44BD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88D"/>
    <w:rsid w:val="00F46901"/>
    <w:rsid w:val="00F46914"/>
    <w:rsid w:val="00F46A1D"/>
    <w:rsid w:val="00F46A2A"/>
    <w:rsid w:val="00F46AFF"/>
    <w:rsid w:val="00F46D85"/>
    <w:rsid w:val="00F4758C"/>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DF"/>
    <w:rsid w:val="00F51E0E"/>
    <w:rsid w:val="00F51E8F"/>
    <w:rsid w:val="00F51F03"/>
    <w:rsid w:val="00F51F3B"/>
    <w:rsid w:val="00F51FCD"/>
    <w:rsid w:val="00F5202D"/>
    <w:rsid w:val="00F5207E"/>
    <w:rsid w:val="00F520C9"/>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DE"/>
    <w:rsid w:val="00F60F0E"/>
    <w:rsid w:val="00F60F3A"/>
    <w:rsid w:val="00F61126"/>
    <w:rsid w:val="00F6129C"/>
    <w:rsid w:val="00F612BE"/>
    <w:rsid w:val="00F6132F"/>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F6"/>
    <w:rsid w:val="00F87DE9"/>
    <w:rsid w:val="00F87E5F"/>
    <w:rsid w:val="00F87EE4"/>
    <w:rsid w:val="00F9009F"/>
    <w:rsid w:val="00F90115"/>
    <w:rsid w:val="00F9013B"/>
    <w:rsid w:val="00F903D6"/>
    <w:rsid w:val="00F9042F"/>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59"/>
    <w:rsid w:val="00F95A6D"/>
    <w:rsid w:val="00F95BB8"/>
    <w:rsid w:val="00F95C1C"/>
    <w:rsid w:val="00F95DCD"/>
    <w:rsid w:val="00F95DD0"/>
    <w:rsid w:val="00F95FC1"/>
    <w:rsid w:val="00F960CD"/>
    <w:rsid w:val="00F960E6"/>
    <w:rsid w:val="00F96383"/>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59"/>
    <w:rsid w:val="00FA03D4"/>
    <w:rsid w:val="00FA0520"/>
    <w:rsid w:val="00FA0533"/>
    <w:rsid w:val="00FA073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4D"/>
    <w:rsid w:val="00FA3B8B"/>
    <w:rsid w:val="00FA3C32"/>
    <w:rsid w:val="00FA3E65"/>
    <w:rsid w:val="00FA3FA9"/>
    <w:rsid w:val="00FA4236"/>
    <w:rsid w:val="00FA4349"/>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D"/>
    <w:rsid w:val="00FB1593"/>
    <w:rsid w:val="00FB17A6"/>
    <w:rsid w:val="00FB1869"/>
    <w:rsid w:val="00FB1A94"/>
    <w:rsid w:val="00FB1AE6"/>
    <w:rsid w:val="00FB1DE4"/>
    <w:rsid w:val="00FB1F74"/>
    <w:rsid w:val="00FB20AD"/>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3A0"/>
    <w:rsid w:val="00FB5674"/>
    <w:rsid w:val="00FB57B4"/>
    <w:rsid w:val="00FB57C5"/>
    <w:rsid w:val="00FB5973"/>
    <w:rsid w:val="00FB59A5"/>
    <w:rsid w:val="00FB5A1E"/>
    <w:rsid w:val="00FB5E9B"/>
    <w:rsid w:val="00FB6241"/>
    <w:rsid w:val="00FB627E"/>
    <w:rsid w:val="00FB6336"/>
    <w:rsid w:val="00FB64B1"/>
    <w:rsid w:val="00FB654B"/>
    <w:rsid w:val="00FB6783"/>
    <w:rsid w:val="00FB680B"/>
    <w:rsid w:val="00FB6820"/>
    <w:rsid w:val="00FB6871"/>
    <w:rsid w:val="00FB6AF2"/>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6D"/>
    <w:rsid w:val="00FC271E"/>
    <w:rsid w:val="00FC286F"/>
    <w:rsid w:val="00FC291B"/>
    <w:rsid w:val="00FC2B6E"/>
    <w:rsid w:val="00FC2BE8"/>
    <w:rsid w:val="00FC2C16"/>
    <w:rsid w:val="00FC2EB5"/>
    <w:rsid w:val="00FC3015"/>
    <w:rsid w:val="00FC3071"/>
    <w:rsid w:val="00FC30E3"/>
    <w:rsid w:val="00FC315D"/>
    <w:rsid w:val="00FC328C"/>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BE4"/>
    <w:rsid w:val="00FC4C7C"/>
    <w:rsid w:val="00FC5365"/>
    <w:rsid w:val="00FC549B"/>
    <w:rsid w:val="00FC55E9"/>
    <w:rsid w:val="00FC56A2"/>
    <w:rsid w:val="00FC57AF"/>
    <w:rsid w:val="00FC5906"/>
    <w:rsid w:val="00FC5A26"/>
    <w:rsid w:val="00FC5AFC"/>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7B"/>
    <w:rsid w:val="00FD095E"/>
    <w:rsid w:val="00FD09C8"/>
    <w:rsid w:val="00FD0A93"/>
    <w:rsid w:val="00FD0B44"/>
    <w:rsid w:val="00FD0E7F"/>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5A0"/>
    <w:rsid w:val="00FD26B7"/>
    <w:rsid w:val="00FD27B0"/>
    <w:rsid w:val="00FD2A37"/>
    <w:rsid w:val="00FD2D62"/>
    <w:rsid w:val="00FD2DAD"/>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7E"/>
    <w:rsid w:val="00FD42A6"/>
    <w:rsid w:val="00FD4403"/>
    <w:rsid w:val="00FD442D"/>
    <w:rsid w:val="00FD4434"/>
    <w:rsid w:val="00FD4560"/>
    <w:rsid w:val="00FD4585"/>
    <w:rsid w:val="00FD4616"/>
    <w:rsid w:val="00FD498D"/>
    <w:rsid w:val="00FD4B18"/>
    <w:rsid w:val="00FD4B70"/>
    <w:rsid w:val="00FD51EF"/>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D9B"/>
    <w:rsid w:val="00FE1F15"/>
    <w:rsid w:val="00FE1F9F"/>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A85"/>
    <w:rsid w:val="00FE6A87"/>
    <w:rsid w:val="00FE6AC3"/>
    <w:rsid w:val="00FE6E91"/>
    <w:rsid w:val="00FE6F05"/>
    <w:rsid w:val="00FE6F63"/>
    <w:rsid w:val="00FE7262"/>
    <w:rsid w:val="00FE7273"/>
    <w:rsid w:val="00FE74CC"/>
    <w:rsid w:val="00FE7512"/>
    <w:rsid w:val="00FE7518"/>
    <w:rsid w:val="00FE7579"/>
    <w:rsid w:val="00FE7671"/>
    <w:rsid w:val="00FE7772"/>
    <w:rsid w:val="00FE7830"/>
    <w:rsid w:val="00FE7885"/>
    <w:rsid w:val="00FE78F1"/>
    <w:rsid w:val="00FE79F6"/>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DC"/>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C4"/>
    <w:rsid w:val="00FF698C"/>
    <w:rsid w:val="00FF6BB7"/>
    <w:rsid w:val="00FF6C29"/>
    <w:rsid w:val="00FF6D67"/>
    <w:rsid w:val="00FF6E26"/>
    <w:rsid w:val="00FF6F8F"/>
    <w:rsid w:val="00FF7006"/>
    <w:rsid w:val="00FF71E9"/>
    <w:rsid w:val="00FF739E"/>
    <w:rsid w:val="00FF749F"/>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7409198307062584f98a0128ac07ea99">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a7d5d17a1f1d07fb494052a1149bde79"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F4E7-00FA-4C2C-91A1-7F3537018E30}">
  <ds:schemaRefs>
    <ds:schemaRef ds:uri="http://schemas.microsoft.com/sharepoint/v3/contenttype/forms"/>
  </ds:schemaRefs>
</ds:datastoreItem>
</file>

<file path=customXml/itemProps2.xml><?xml version="1.0" encoding="utf-8"?>
<ds:datastoreItem xmlns:ds="http://schemas.openxmlformats.org/officeDocument/2006/customXml" ds:itemID="{F45DE9B9-FCF0-45F2-8244-F944E9B9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4.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1528</Words>
  <Characters>8507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Tia  Woolery</cp:lastModifiedBy>
  <cp:revision>21</cp:revision>
  <cp:lastPrinted>2024-12-29T12:22:00Z</cp:lastPrinted>
  <dcterms:created xsi:type="dcterms:W3CDTF">2025-06-04T12:41:00Z</dcterms:created>
  <dcterms:modified xsi:type="dcterms:W3CDTF">2025-06-05T14:09:00Z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